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F67D" w14:textId="77777777" w:rsidR="00710F28" w:rsidRPr="002032A6" w:rsidRDefault="00000000">
      <w:pPr>
        <w:spacing w:line="360" w:lineRule="auto"/>
        <w:jc w:val="right"/>
        <w:rPr>
          <w:lang w:val="pt-PT"/>
        </w:rPr>
      </w:pPr>
      <w:r w:rsidRPr="002032A6">
        <w:rPr>
          <w:rFonts w:ascii="Cambria Bold" w:hAnsi="Cambria Bold"/>
          <w:b/>
          <w:lang w:val="pt-PT"/>
        </w:rPr>
        <w:t>Anexa nr. 15</w:t>
      </w:r>
    </w:p>
    <w:p w14:paraId="1C3BEDA2" w14:textId="77777777" w:rsidR="00710F28" w:rsidRPr="002032A6" w:rsidRDefault="00000000">
      <w:pPr>
        <w:spacing w:line="360" w:lineRule="auto"/>
        <w:rPr>
          <w:lang w:val="pt-PT"/>
        </w:rPr>
      </w:pPr>
      <w:r w:rsidRPr="002032A6">
        <w:rPr>
          <w:rFonts w:ascii="Cambria Bold Italic" w:hAnsi="Cambria Bold Italic"/>
          <w:b/>
          <w:i/>
          <w:sz w:val="29"/>
          <w:lang w:val="pt-PT"/>
        </w:rPr>
        <w:t>F1 - Fișa de verificare a criteriilor de eligibilitate și de selecție locale</w:t>
      </w:r>
    </w:p>
    <w:p w14:paraId="4218199F" w14:textId="77777777" w:rsidR="00710F28" w:rsidRPr="002032A6" w:rsidRDefault="00000000">
      <w:pPr>
        <w:spacing w:line="60" w:lineRule="auto"/>
        <w:ind w:firstLine="493"/>
        <w:rPr>
          <w:lang w:val="pt-PT"/>
        </w:rPr>
      </w:pPr>
      <w:r w:rsidRPr="002032A6">
        <w:rPr>
          <w:rFonts w:ascii="Cambria" w:hAnsi="Cambria"/>
          <w:lang w:val="pt-PT"/>
        </w:rPr>
        <w:t> </w:t>
      </w:r>
    </w:p>
    <w:p w14:paraId="319BC453" w14:textId="77777777" w:rsidR="00710F28" w:rsidRPr="002032A6" w:rsidRDefault="00000000">
      <w:pPr>
        <w:spacing w:line="264" w:lineRule="auto"/>
        <w:rPr>
          <w:lang w:val="pt-PT"/>
        </w:rPr>
      </w:pPr>
      <w:r w:rsidRPr="002032A6">
        <w:rPr>
          <w:rFonts w:ascii="Cambria" w:hAnsi="Cambria"/>
          <w:lang w:val="pt-PT"/>
        </w:rPr>
        <w:t>Nr. autorizație GAL </w:t>
      </w:r>
      <w:r w:rsidRPr="002032A6">
        <w:rPr>
          <w:rFonts w:ascii="Cambria Bold" w:hAnsi="Cambria Bold"/>
          <w:b/>
          <w:lang w:val="pt-PT"/>
        </w:rPr>
        <w:t>1</w:t>
      </w:r>
    </w:p>
    <w:p w14:paraId="3FC77CA5" w14:textId="77777777" w:rsidR="00710F28" w:rsidRPr="002032A6" w:rsidRDefault="00000000">
      <w:pPr>
        <w:spacing w:line="264" w:lineRule="auto"/>
        <w:rPr>
          <w:lang w:val="pt-PT"/>
        </w:rPr>
      </w:pPr>
      <w:r w:rsidRPr="002032A6">
        <w:rPr>
          <w:rFonts w:ascii="Cambria" w:hAnsi="Cambria"/>
          <w:lang w:val="pt-PT"/>
        </w:rPr>
        <w:t>Denumire parteneriat/GAL </w:t>
      </w:r>
      <w:r w:rsidRPr="002032A6">
        <w:rPr>
          <w:rFonts w:ascii="Cambria Bold" w:hAnsi="Cambria Bold"/>
          <w:b/>
          <w:lang w:val="pt-PT"/>
        </w:rPr>
        <w:t>Asociatia Grupul de Actiune Locala "Tara Nasaudului"</w:t>
      </w:r>
    </w:p>
    <w:p w14:paraId="63058D45" w14:textId="77777777" w:rsidR="00710F28" w:rsidRPr="002032A6" w:rsidRDefault="00000000">
      <w:pPr>
        <w:spacing w:line="264" w:lineRule="auto"/>
        <w:rPr>
          <w:lang w:val="pt-PT"/>
        </w:rPr>
      </w:pPr>
      <w:r w:rsidRPr="002032A6">
        <w:rPr>
          <w:rFonts w:ascii="Cambria" w:hAnsi="Cambria"/>
          <w:lang w:val="pt-PT"/>
        </w:rPr>
        <w:t>Denumire intervenție </w:t>
      </w:r>
      <w:r w:rsidRPr="002032A6">
        <w:rPr>
          <w:rFonts w:ascii="Cambria Bold" w:hAnsi="Cambria Bold"/>
          <w:b/>
          <w:lang w:val="pt-PT"/>
        </w:rPr>
        <w:t>Înființarea de activități neagricole pentru femei și tineri</w:t>
      </w:r>
    </w:p>
    <w:p w14:paraId="67098D45" w14:textId="77777777" w:rsidR="00710F28" w:rsidRPr="002032A6" w:rsidRDefault="00000000">
      <w:pPr>
        <w:spacing w:line="264" w:lineRule="auto"/>
        <w:rPr>
          <w:lang w:val="pt-PT"/>
        </w:rPr>
      </w:pPr>
      <w:r w:rsidRPr="002032A6">
        <w:rPr>
          <w:rFonts w:ascii="Cambria" w:hAnsi="Cambria"/>
          <w:lang w:val="pt-PT"/>
        </w:rPr>
        <w:t>Data de lansare a sesiunii </w:t>
      </w:r>
      <w:r w:rsidRPr="002032A6">
        <w:rPr>
          <w:rFonts w:ascii="Cambria" w:hAnsi="Cambria"/>
          <w:color w:val="8F8F8F"/>
          <w:lang w:val="pt-PT"/>
        </w:rPr>
        <w:t>_ _ _ _ _ _ _ _ _ _ _ _ _ _ _ _ _ _ _ _ _ _ _ _ _ _ _ _ _ _ _ _ _ _</w:t>
      </w:r>
    </w:p>
    <w:p w14:paraId="747D7DE9" w14:textId="77777777" w:rsidR="00710F28" w:rsidRPr="002032A6" w:rsidRDefault="00000000">
      <w:pPr>
        <w:spacing w:line="264" w:lineRule="auto"/>
        <w:rPr>
          <w:lang w:val="pt-PT"/>
        </w:rPr>
      </w:pPr>
      <w:r w:rsidRPr="002032A6">
        <w:rPr>
          <w:rFonts w:ascii="Cambria" w:hAnsi="Cambria"/>
          <w:lang w:val="pt-PT"/>
        </w:rPr>
        <w:t>Denumirea proiectului </w:t>
      </w:r>
      <w:r w:rsidRPr="002032A6">
        <w:rPr>
          <w:rFonts w:ascii="Cambria" w:hAnsi="Cambria"/>
          <w:color w:val="8F8F8F"/>
          <w:lang w:val="pt-PT"/>
        </w:rPr>
        <w:t>_ _ _ _ _ _ _ _ _ _ _ _ _ _ _ _ _ _ _ _ _ _ _ _ _ _ _ _ _ _ _ _ _ _ _ _</w:t>
      </w:r>
    </w:p>
    <w:p w14:paraId="0D54386D" w14:textId="77777777" w:rsidR="00710F28" w:rsidRPr="002032A6" w:rsidRDefault="00000000">
      <w:pPr>
        <w:spacing w:line="264" w:lineRule="auto"/>
        <w:rPr>
          <w:lang w:val="pt-PT"/>
        </w:rPr>
      </w:pPr>
      <w:r w:rsidRPr="002032A6">
        <w:rPr>
          <w:rFonts w:ascii="Cambria" w:hAnsi="Cambria"/>
          <w:lang w:val="pt-PT"/>
        </w:rPr>
        <w:t>Solicitantul </w:t>
      </w:r>
      <w:r w:rsidRPr="002032A6">
        <w:rPr>
          <w:rFonts w:ascii="Cambria" w:hAnsi="Cambria"/>
          <w:color w:val="8F8F8F"/>
          <w:lang w:val="pt-PT"/>
        </w:rPr>
        <w:t>_ _ _ _ _ _ _ _ _ _ _ _ _ _ _ _ _ _ _ _ _ _ _ _ _ _ _ _ _ _ _ _ _ _ _ _ _ _ _ _ _ _ _ _</w:t>
      </w:r>
    </w:p>
    <w:p w14:paraId="73056CE9" w14:textId="77777777" w:rsidR="00710F28" w:rsidRPr="002032A6" w:rsidRDefault="00000000">
      <w:pPr>
        <w:spacing w:line="264" w:lineRule="auto"/>
        <w:rPr>
          <w:lang w:val="pt-PT"/>
        </w:rPr>
      </w:pPr>
      <w:r w:rsidRPr="002032A6">
        <w:rPr>
          <w:rFonts w:ascii="Cambria" w:hAnsi="Cambria"/>
          <w:lang w:val="pt-PT"/>
        </w:rPr>
        <w:t>Data depunerii proiectului </w:t>
      </w:r>
      <w:r w:rsidRPr="002032A6">
        <w:rPr>
          <w:rFonts w:ascii="Cambria" w:hAnsi="Cambria"/>
          <w:color w:val="8F8F8F"/>
          <w:lang w:val="pt-PT"/>
        </w:rPr>
        <w:t>_ _ _ _ _ _ _ _ _ _ _ _ _ _ _ _ _ _ _ _ _ _ _ _ _ _ _ _ _ _ _ _ _</w:t>
      </w:r>
    </w:p>
    <w:p w14:paraId="32301324" w14:textId="77777777" w:rsidR="00710F28" w:rsidRPr="002032A6" w:rsidRDefault="00000000">
      <w:pPr>
        <w:spacing w:line="264" w:lineRule="auto"/>
        <w:rPr>
          <w:lang w:val="pt-PT"/>
        </w:rPr>
      </w:pPr>
      <w:r w:rsidRPr="002032A6">
        <w:rPr>
          <w:rFonts w:ascii="Cambria" w:hAnsi="Cambria"/>
          <w:lang w:val="pt-PT"/>
        </w:rPr>
        <w:t>Valoarea publică nerambursabilă a proiectului </w:t>
      </w:r>
      <w:r w:rsidRPr="002032A6">
        <w:rPr>
          <w:rFonts w:ascii="Cambria" w:hAnsi="Cambria"/>
          <w:color w:val="8F8F8F"/>
          <w:lang w:val="pt-PT"/>
        </w:rPr>
        <w:t>_ _ _ _ _ _ _ _ _ _ _ _ _ _ _ _ _ _ _</w:t>
      </w:r>
    </w:p>
    <w:p w14:paraId="795B2683" w14:textId="77777777" w:rsidR="00710F28"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14:paraId="38E17902" w14:textId="77777777" w:rsidR="00710F28"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81"/>
        <w:gridCol w:w="6242"/>
        <w:gridCol w:w="544"/>
        <w:gridCol w:w="544"/>
        <w:gridCol w:w="1205"/>
      </w:tblGrid>
      <w:tr w:rsidR="00710F28" w14:paraId="70E7BBE1" w14:textId="77777777">
        <w:tc>
          <w:tcPr>
            <w:tcW w:w="400" w:type="pct"/>
            <w:shd w:val="clear" w:color="auto" w:fill="214F7D"/>
            <w:vAlign w:val="center"/>
          </w:tcPr>
          <w:p w14:paraId="3CEC20A9" w14:textId="77777777" w:rsidR="00710F2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49ADD28E" w14:textId="77777777" w:rsidR="00710F28"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2C735F4A" w14:textId="77777777" w:rsidR="00710F28" w:rsidRDefault="00000000">
            <w:pPr>
              <w:keepNext/>
              <w:jc w:val="center"/>
            </w:pPr>
            <w:r>
              <w:rPr>
                <w:rFonts w:ascii="Cambria Bold" w:hAnsi="Cambria Bold"/>
                <w:b/>
                <w:color w:val="FFFFFF"/>
              </w:rPr>
              <w:t>DA</w:t>
            </w:r>
          </w:p>
        </w:tc>
        <w:tc>
          <w:tcPr>
            <w:tcW w:w="500" w:type="pct"/>
            <w:shd w:val="clear" w:color="auto" w:fill="214F7D"/>
            <w:vAlign w:val="center"/>
          </w:tcPr>
          <w:p w14:paraId="611B5B38" w14:textId="77777777" w:rsidR="00710F28" w:rsidRDefault="00000000">
            <w:pPr>
              <w:keepNext/>
              <w:jc w:val="center"/>
            </w:pPr>
            <w:r>
              <w:rPr>
                <w:rFonts w:ascii="Cambria Bold" w:hAnsi="Cambria Bold"/>
                <w:b/>
                <w:color w:val="FFFFFF"/>
              </w:rPr>
              <w:t>NU</w:t>
            </w:r>
          </w:p>
        </w:tc>
        <w:tc>
          <w:tcPr>
            <w:tcW w:w="0" w:type="auto"/>
            <w:shd w:val="clear" w:color="auto" w:fill="214F7D"/>
            <w:vAlign w:val="center"/>
          </w:tcPr>
          <w:p w14:paraId="71875C2A" w14:textId="77777777" w:rsidR="00710F28"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710F28" w:rsidRPr="002032A6" w14:paraId="277FDDE4" w14:textId="77777777">
        <w:trPr>
          <w:trHeight w:val="2700"/>
        </w:trPr>
        <w:tc>
          <w:tcPr>
            <w:tcW w:w="0" w:type="auto"/>
            <w:gridSpan w:val="5"/>
            <w:shd w:val="clear" w:color="auto" w:fill="757575"/>
            <w:vAlign w:val="center"/>
          </w:tcPr>
          <w:p w14:paraId="051F9410" w14:textId="77777777" w:rsidR="00710F28" w:rsidRPr="002032A6" w:rsidRDefault="00000000">
            <w:pPr>
              <w:ind w:left="197" w:right="197" w:firstLine="493"/>
              <w:jc w:val="center"/>
              <w:rPr>
                <w:lang w:val="pt-PT"/>
              </w:rPr>
            </w:pPr>
            <w:r w:rsidRPr="002032A6">
              <w:rPr>
                <w:rFonts w:ascii="Cambria" w:hAnsi="Cambria"/>
                <w:color w:val="FFFFFF"/>
                <w:lang w:val="pt-PT"/>
              </w:rPr>
              <w:t>Dacă sunt îndeplinite toate condițiile de mai jos, se va bifa</w:t>
            </w:r>
            <w:r w:rsidRPr="002032A6">
              <w:rPr>
                <w:rFonts w:ascii="Cambria Bold" w:hAnsi="Cambria Bold"/>
                <w:b/>
                <w:color w:val="FFFFFF"/>
                <w:lang w:val="pt-PT"/>
              </w:rPr>
              <w:t> DA </w:t>
            </w:r>
            <w:r w:rsidRPr="002032A6">
              <w:rPr>
                <w:rFonts w:ascii="Cambria" w:hAnsi="Cambria"/>
                <w:color w:val="FFFFFF"/>
                <w:lang w:val="pt-PT"/>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2032A6">
              <w:rPr>
                <w:rFonts w:ascii="Cambria Bold" w:hAnsi="Cambria Bold"/>
                <w:b/>
                <w:color w:val="FFFFFF"/>
                <w:lang w:val="pt-PT"/>
              </w:rPr>
              <w:t> NU </w:t>
            </w:r>
            <w:r w:rsidRPr="002032A6">
              <w:rPr>
                <w:rFonts w:ascii="Cambria" w:hAnsi="Cambria"/>
                <w:color w:val="FFFFFF"/>
                <w:lang w:val="pt-PT"/>
              </w:rPr>
              <w:t>și se va menționa acest aspect la rubrica, alături de justificarea privind neîndeplinirea criteriului. În cazul în care situația este remediată, la rubrica</w:t>
            </w:r>
            <w:r w:rsidRPr="002032A6">
              <w:rPr>
                <w:rFonts w:ascii="Cambria Bold" w:hAnsi="Cambria Bold"/>
                <w:b/>
                <w:color w:val="FFFFFF"/>
                <w:lang w:val="pt-PT"/>
              </w:rPr>
              <w:t> Observații </w:t>
            </w:r>
            <w:r w:rsidRPr="002032A6">
              <w:rPr>
                <w:rFonts w:ascii="Cambria" w:hAnsi="Cambria"/>
                <w:color w:val="FFFFFF"/>
                <w:lang w:val="pt-PT"/>
              </w:rPr>
              <w:t>se va specifica mențiunea</w:t>
            </w:r>
            <w:r w:rsidRPr="002032A6">
              <w:rPr>
                <w:rFonts w:ascii="Cambria Bold" w:hAnsi="Cambria Bold"/>
                <w:b/>
                <w:color w:val="FFFFFF"/>
                <w:lang w:val="pt-PT"/>
              </w:rPr>
              <w:t> Criteriul este îndeplinit ca urmare a răspunsului la solicitarea de clarificări </w:t>
            </w:r>
            <w:r w:rsidRPr="002032A6">
              <w:rPr>
                <w:rFonts w:ascii="Cambria" w:hAnsi="Cambria"/>
                <w:color w:val="FFFFFF"/>
                <w:lang w:val="pt-PT"/>
              </w:rPr>
              <w:t>și se va bifa</w:t>
            </w:r>
            <w:r w:rsidRPr="002032A6">
              <w:rPr>
                <w:rFonts w:ascii="Cambria Bold" w:hAnsi="Cambria Bold"/>
                <w:b/>
                <w:color w:val="FFFFFF"/>
                <w:lang w:val="pt-PT"/>
              </w:rPr>
              <w:t> DA</w:t>
            </w:r>
            <w:r w:rsidRPr="002032A6">
              <w:rPr>
                <w:rFonts w:ascii="Cambria" w:hAnsi="Cambria"/>
                <w:color w:val="FFFFFF"/>
                <w:lang w:val="pt-PT"/>
              </w:rPr>
              <w:t>.</w:t>
            </w:r>
          </w:p>
        </w:tc>
      </w:tr>
      <w:tr w:rsidR="00710F28" w:rsidRPr="002032A6" w14:paraId="3DBCC129" w14:textId="77777777">
        <w:trPr>
          <w:trHeight w:val="540"/>
        </w:trPr>
        <w:tc>
          <w:tcPr>
            <w:tcW w:w="0" w:type="auto"/>
            <w:vMerge w:val="restart"/>
            <w:vAlign w:val="center"/>
          </w:tcPr>
          <w:p w14:paraId="6F703084" w14:textId="77777777" w:rsidR="00710F28" w:rsidRDefault="00000000">
            <w:r>
              <w:rPr>
                <w:rFonts w:ascii="Cambria Bold" w:hAnsi="Cambria Bold"/>
                <w:b/>
                <w:color w:val="1B4167"/>
              </w:rPr>
              <w:t>EG 1</w:t>
            </w:r>
          </w:p>
        </w:tc>
        <w:tc>
          <w:tcPr>
            <w:tcW w:w="0" w:type="auto"/>
            <w:vAlign w:val="center"/>
          </w:tcPr>
          <w:p w14:paraId="3E023D1A" w14:textId="77777777" w:rsidR="00710F28" w:rsidRPr="002032A6" w:rsidRDefault="00000000">
            <w:pPr>
              <w:rPr>
                <w:lang w:val="pt-PT"/>
              </w:rPr>
            </w:pPr>
            <w:r w:rsidRPr="002032A6">
              <w:rPr>
                <w:rFonts w:ascii="Cambria Bold" w:hAnsi="Cambria Bold"/>
                <w:b/>
                <w:color w:val="1B4167"/>
                <w:lang w:val="pt-PT"/>
              </w:rPr>
              <w:t>Solicitantul trebuie să prezinteun plan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450A58EF" w14:textId="77777777">
              <w:trPr>
                <w:trHeight w:val="420"/>
                <w:jc w:val="center"/>
              </w:trPr>
              <w:tc>
                <w:tcPr>
                  <w:tcW w:w="0" w:type="auto"/>
                  <w:shd w:val="clear" w:color="auto" w:fill="DDDDDD"/>
                  <w:vAlign w:val="center"/>
                </w:tcPr>
                <w:p w14:paraId="76EEDFBD" w14:textId="77777777" w:rsidR="00710F28" w:rsidRPr="002032A6" w:rsidRDefault="00000000">
                  <w:pPr>
                    <w:keepNext/>
                    <w:jc w:val="center"/>
                    <w:rPr>
                      <w:lang w:val="pt-PT"/>
                    </w:rPr>
                  </w:pPr>
                  <w:r w:rsidRPr="002032A6">
                    <w:rPr>
                      <w:rFonts w:ascii="Cambria" w:hAnsi="Cambria"/>
                      <w:lang w:val="pt-PT"/>
                    </w:rPr>
                    <w:t> </w:t>
                  </w:r>
                </w:p>
              </w:tc>
            </w:tr>
          </w:tbl>
          <w:p w14:paraId="3902ABA8"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6AD5693A" w14:textId="77777777">
              <w:trPr>
                <w:trHeight w:val="420"/>
                <w:jc w:val="center"/>
              </w:trPr>
              <w:tc>
                <w:tcPr>
                  <w:tcW w:w="0" w:type="auto"/>
                  <w:shd w:val="clear" w:color="auto" w:fill="DDDDDD"/>
                  <w:vAlign w:val="center"/>
                </w:tcPr>
                <w:p w14:paraId="368015E9" w14:textId="77777777" w:rsidR="00710F28" w:rsidRPr="002032A6" w:rsidRDefault="00000000">
                  <w:pPr>
                    <w:keepNext/>
                    <w:jc w:val="center"/>
                    <w:rPr>
                      <w:lang w:val="pt-PT"/>
                    </w:rPr>
                  </w:pPr>
                  <w:r w:rsidRPr="002032A6">
                    <w:rPr>
                      <w:rFonts w:ascii="Cambria" w:hAnsi="Cambria"/>
                      <w:lang w:val="pt-PT"/>
                    </w:rPr>
                    <w:t> </w:t>
                  </w:r>
                </w:p>
              </w:tc>
            </w:tr>
          </w:tbl>
          <w:p w14:paraId="1832D141" w14:textId="77777777" w:rsidR="00710F28" w:rsidRPr="002032A6" w:rsidRDefault="00710F28">
            <w:pPr>
              <w:rPr>
                <w:lang w:val="pt-PT"/>
              </w:rPr>
            </w:pPr>
          </w:p>
        </w:tc>
        <w:tc>
          <w:tcPr>
            <w:tcW w:w="0" w:type="auto"/>
            <w:vMerge w:val="restart"/>
          </w:tcPr>
          <w:p w14:paraId="709275C4" w14:textId="77777777" w:rsidR="00710F28" w:rsidRPr="002032A6" w:rsidRDefault="00710F28">
            <w:pPr>
              <w:rPr>
                <w:lang w:val="pt-PT"/>
              </w:rPr>
            </w:pPr>
          </w:p>
        </w:tc>
      </w:tr>
      <w:tr w:rsidR="00710F28" w:rsidRPr="002032A6" w14:paraId="33A0F7CF" w14:textId="77777777">
        <w:tc>
          <w:tcPr>
            <w:tcW w:w="0" w:type="dxa"/>
            <w:vMerge/>
          </w:tcPr>
          <w:p w14:paraId="0D4B1D89" w14:textId="77777777" w:rsidR="00710F28" w:rsidRPr="002032A6" w:rsidRDefault="00710F28">
            <w:pPr>
              <w:rPr>
                <w:lang w:val="pt-PT"/>
              </w:rPr>
            </w:pPr>
          </w:p>
        </w:tc>
        <w:tc>
          <w:tcPr>
            <w:tcW w:w="0" w:type="auto"/>
          </w:tcPr>
          <w:p w14:paraId="15B8C9DE" w14:textId="77777777" w:rsidR="00710F28" w:rsidRPr="002032A6" w:rsidRDefault="00000000">
            <w:pPr>
              <w:rPr>
                <w:lang w:val="pt-PT"/>
              </w:rPr>
            </w:pPr>
            <w:r w:rsidRPr="002032A6">
              <w:rPr>
                <w:rFonts w:ascii="Cambria" w:hAnsi="Cambria"/>
                <w:lang w:val="pt-PT"/>
              </w:rPr>
              <w:t xml:space="preserve">Se verifică:- Planul de afaceri Anexa 9 la Ghidul GAL, model adaptat de GAL.- Documente pe care solicitanții trebuie să le prezinte pentru terenurile și clădirile aferente obiectivelor prevăzute în Planul de afaceriMetodologie:Se verifica daca Planul de Afaceri este prezentat si completat conformprevederilor si cerintelor Anexei 9 – Model Plan de Afaceri la Ghidul de Implementare -Intervenția DR 36 LEADER-Dezvoltarea locală plasată sub responsabilitatea comunității, model adaptat de GAL;Planul de afaceri trebuie să aibă structura minima obligatorie si să fiefurnizate informatiile aferente:Date privind proiectul propus </w:t>
            </w:r>
            <w:r w:rsidRPr="002032A6">
              <w:rPr>
                <w:rFonts w:ascii="Cambria" w:hAnsi="Cambria"/>
                <w:lang w:val="pt-PT"/>
              </w:rPr>
              <w:lastRenderedPageBreak/>
              <w:t xml:space="preserve">(denumire proiect, CAEN activitate propusa, locatie proiect, reprezentant legal si pozitia acestuia in intreprindere, consultant)Datele generale ale solicitantului (denumire, forma juridica, adresa, cod fiscal, numar telefon, e-mail, CUI, certificat de inregistrare eliberat de Registrul Comertului, activitate desfasurata cu nominalizarea CAENaferent/aferente,)Situatia economica initiala a solicitantului (descriere baza materialaexistenta, cifra de afaceri, numar de salariati)Etapele şi obiectivele pentru înființarea unei activitati neagricole pentru care se solicita sprijinDescrierea Obiectivelor avute în vedere la dezvoltarea activitatiineagricole, respectiv :- obiectivul general- obiective specifice – cu un procent minim de 10% per obiectiv corelat cu actiunile/investitiile propuse prin proiectDescrierea etapelor pentru dezvoltarea activitatii neagricole (motivarea afacerii, analiza pietei, potentiali furnizori, potentiali clienti, descrierea fluxului tehnologic/ serviciilor propuse, descrierea resurselor umane cu specificarea clara a locurilor de munca noi create)Graficul de timp pentru implementarea proiectuluiEvaluarea principalelor riscuriÎn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formatul adaptat de GAL, care nu sunt indeplinite si va solicita completarea conforma.Expertul verifică daca din Planul de afaceri reiese ca activitatea/activitatile pentru care se solicita finantarea se regăseşte/ regasesc în fisa intervenţiei din SDL aprobat si in Ghidul solicitantului GAL.Sunt eligibile proiectele care propun activităţi aferente unuia sau maimultor coduri CAEN incluse în fisa intervenţiei din SDL si Ghidulsolicitantului elaborat de GAL (inclusiv anexele acestuia dupa caz), însituația în care aceste activități se completează, dezvoltă sau seoptimizează reciproc.Expertul verifică dacă codurile CAEN sunt aferente activitaților propuse prin proiect si daca se completează, dezvoltă sau se optimizează reciproc.Expertul verifică daca din Planul de afaceri reiese ca activitatea/activitatile pentru care se solicita finantarea va/ vor fi desfășurată/desfasurate în teritoriul GAL .Se verifică dacă în Planul de Afaceri sunt menționate minimum 2,maximum 5 obiective specifice din care obiectivul specific: crearea unui loc de muncă este obligatoriu. Solicitantul va avea în vedere să nu formuleze obiective specifice referitoare la protecția mediului și comercializarea produselor. Criteriile de selecție privind protecția mediului se referă la acțiuni de mediu și nu la un </w:t>
            </w:r>
            <w:r w:rsidRPr="002032A6">
              <w:rPr>
                <w:rFonts w:ascii="Cambria" w:hAnsi="Cambria"/>
                <w:lang w:val="pt-PT"/>
              </w:rPr>
              <w:lastRenderedPageBreak/>
              <w:t xml:space="preserve">obiectiv specific. Comercializarea in anumite procente a productiei sau serviciilor nu este un obiectiv specific ci o asumare a beneficiarului care releva capacitatea de piata a afacerii fără a avea impact direct asupra condițiilor de finanțare.Se verifică dacă procentul este stabilit pentru fiecare obiectiv specific în parte în funcție de importanța acestuia la îndeplinirea obiectivului general al proiectului.Se verifică dacă ponderea fiecărui obiectiv specific este de minimum 10% iar suma tuturor procentelor aferente obiectivelor specifice este 100%.Se verifică dacă sunt cuprinse costuri cu activităţile relevante pentruimplementarea corectă a Planului de afaceri, cu respectarea prevederilor schemei de ajutor de minimis "LEADER - Dezvoltarea locală plasată sub responsabilitatea comunității" aprobată prin OMADR nr. 206/2025.Se verifica daca in Planul de Afaceri au fost cuprinse costuri neeligibileasa cum sunt prevazute în Fisa interventiei din SDL, Ghidul solicitantului si schema de ajutor de minimis "LEADER - Dezvoltarea locală plasată sub responsabilitatea comunității" aprobată prin OMADR nr. 206/2025.Sunt acceptate pentru finanțare următoarele tipuri de mijloace detransport:- Ambulanța umană/ veterinară ;- Autospecială pentru salubrizare;- Maşină specializată pentru intervenții, prevăzută cu nacelă pentruexecuția de lucrări la înalțime;- Mașină specializată tip vehicul-platformă şi șasiu, prevazută cu carlig şi macara hidraulică pentru reciclare;- Autocisternă pentru produse nealimentare (doar autocisternă peautoşasiu - exclus cap tractor și remorca autocisterna sau una din eleseparat);- Mașina de măturat carosabilul;                                                                          - Auto betonieră;- Autovidanjă;- Utilaj specializat pentru împrăștiere material antiderapant (este eligibil doar dacă echipamentul este montat direct pe autoșasiu, fară a putea fi detașat);- Mijloc de transport de agrement (ex.: ATV, biciclete, snowmobile,trotinete etc.);- Masină de transport funerar.- Food-truck;- Cabinet medical/veterinar/stomatologic mobilMijloacele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activități).Se va aduce obligatoriu omologarea RAR la ultima tranșă de plată.În cazul proiectelor prin care se propune achiziția de echipamente deagrement (ex.: arc, echipament Paintball, echipamente gonflabile etc.)expertul verifica daca solicitantul/beneficiarul si-a propus in Planul deAfaceri utilizarea echipamentelor achizitionate in scopul </w:t>
            </w:r>
            <w:r w:rsidRPr="002032A6">
              <w:rPr>
                <w:rFonts w:ascii="Cambria" w:hAnsi="Cambria"/>
                <w:lang w:val="pt-PT"/>
              </w:rPr>
              <w:lastRenderedPageBreak/>
              <w:t xml:space="preserve">deserviriiobiectivelor propuse prin proiect si numai in aria geografica descrisa in Planul de afaceri.În cazul în care din Planul de Afaceri rezulta utilizarea echipamentelor de agrement achizitionate in afara ariei geografice descrise sau in cazul in care echipamentele de agrement achizitionate nu deservesc obiectivele propuse in Planul de Afaceri, expertul va bifa NU iar cererea de finanţare va fi declarată neeligibilăÎn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neeligibilă.În cadrul proiectelor care vizează structuri de primire turistica tipagropensiuni, pensiuni, parcuri pentru rulote, campinguri și tabereSe vor respecta prevederile OANT 65/2013, cu modificările şicompletările ulterioare, referitoare la criteriile minime obligatorii privind clasificarea structurilor de primire turistice, inclusive anexele la Ordin.In cazul in care solicitantul nu a precizat in Planul de Afaceri nivelul deconfort al structurii de primire turistica în conformitate cu Ordinul 65/2013 expertul evaluator va solicita aceste date prin informatiisuplimentare in vederea verificarii conformitatii cu prevederile Ordinului ANT nr. 65/ 2013 cu modificările şi completările ulterioare- Se verifică dacă prin activitățile propuse în Planul de afaceri solicitantul asigură fezabilitatea proiectului și continuitatea activității după încetarea acordării sprijinului, pe toată perioada de execuție și monitorizare a proiectului.                                                                                                - Se verifică dacă la întocmirea PA cheltuielile operaționale propuse (salarii, materii prime, materiale consumabile, alte cheltuieli cu capitalul de lucru) deservesc exclusiv și contribuie la îndeplinirea și realizarea PA.      -Se verifică dacă activitățile propuse prin proiect asigură infrastructura necesară (echipamente, utilaje, dotări, etc) și, în secundar, capitalul de lucru (achiziție materii prime, materiale etc).În situaţia în care activităţile propuse prin proiect nu asigurăinfrastructura necesară (echipamente, utilaje, dotări, etc) și, în secundar, capitalul de lucru (achiziție materii prime, materiale etc), cererea de finanţare va fi declarată neeligibilă.- Se verifică dacă solicitantul prezintă modalitatea în care va asiguracontinuitatea activităților finanțate prin proiect după acordarea celei de a doua tranșe de plată.În situaţia în care această cerinţă nu este prezentată în PA expertul vasolicita informaţii suplimentare, iar dacă răspunsul nu cuprindeinformaţiile solicitate cererea de finanţare este declarată neeligibilă.-În </w:t>
            </w:r>
            <w:r w:rsidRPr="002032A6">
              <w:rPr>
                <w:rFonts w:ascii="Cambria" w:hAnsi="Cambria"/>
                <w:lang w:val="pt-PT"/>
              </w:rPr>
              <w:lastRenderedPageBreak/>
              <w:t xml:space="preserve">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neeligibilă.Expertul verifica daca achiziţia de teren este în limita a 10% din valoarea sprijinului acordat si indeplineste cumulativ următoarele cerinţe:Terenul achiziționat suplimentar pentru activitățile propuse prin Planului de afaceri va fi în același UAT unde este locaţia de implementare a proiectului, pentru care solicitantul a prezentat la Cererea de Finanţare documente de drept real/de creanță.în Planul de afaceri se va menţiona obligatoriu localitatea (la nivel de UAT comună) în care va fi achiziţionat terenul aferent realizării activităților propuse prin proiect;în Planul de afaceri se demonstrează necesitatea achiziţionării terenului în vederea dezvoltării afacerii şi realizării unui obiectiv specific al proiectului; o acţiune din cadrul unui obiectiv specific asumat in Planul de afaceri va fi achiziţionarea terenului; solicitantul/ beneficiarul se angajează în Planul de Afaceri să implementeze proiectul în localitatea respectivă, menționată în Planul deafaceri; achiziționarea unei construcții poate fi eligibilă numai împreună cu terenul aferent, valoarea totală teren+construcție trebuie să se încadreze în limita a 10% din valoarea sprijinului acordat.Atenţie! </w:t>
            </w:r>
            <w:r>
              <w:rPr>
                <w:rFonts w:ascii="Cambria" w:hAnsi="Cambria"/>
              </w:rPr>
              <w:t xml:space="preserve">Nu se </w:t>
            </w:r>
            <w:proofErr w:type="spellStart"/>
            <w:r>
              <w:rPr>
                <w:rFonts w:ascii="Cambria" w:hAnsi="Cambria"/>
              </w:rPr>
              <w:t>acceptă</w:t>
            </w:r>
            <w:proofErr w:type="spellEnd"/>
            <w:r>
              <w:rPr>
                <w:rFonts w:ascii="Cambria" w:hAnsi="Cambria"/>
              </w:rPr>
              <w:t xml:space="preserve"> </w:t>
            </w:r>
            <w:proofErr w:type="spellStart"/>
            <w:r>
              <w:rPr>
                <w:rFonts w:ascii="Cambria" w:hAnsi="Cambria"/>
              </w:rPr>
              <w:t>achiziția</w:t>
            </w:r>
            <w:proofErr w:type="spellEnd"/>
            <w:r>
              <w:rPr>
                <w:rFonts w:ascii="Cambria" w:hAnsi="Cambria"/>
              </w:rPr>
              <w:t xml:space="preserve"> </w:t>
            </w:r>
            <w:proofErr w:type="spellStart"/>
            <w:r>
              <w:rPr>
                <w:rFonts w:ascii="Cambria" w:hAnsi="Cambria"/>
              </w:rPr>
              <w:t>apartamentelor</w:t>
            </w:r>
            <w:proofErr w:type="spellEnd"/>
            <w:r>
              <w:rPr>
                <w:rFonts w:ascii="Cambria" w:hAnsi="Cambria"/>
              </w:rPr>
              <w:t xml:space="preserve">/ </w:t>
            </w:r>
            <w:proofErr w:type="spellStart"/>
            <w:r>
              <w:rPr>
                <w:rFonts w:ascii="Cambria" w:hAnsi="Cambria"/>
              </w:rPr>
              <w:t>birourilor</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spațiirezidențiale</w:t>
            </w:r>
            <w:proofErr w:type="spellEnd"/>
            <w:r>
              <w:rPr>
                <w:rFonts w:ascii="Cambria" w:hAnsi="Cambria"/>
              </w:rPr>
              <w:t xml:space="preserve">, respectiv, de </w:t>
            </w:r>
            <w:proofErr w:type="spellStart"/>
            <w:proofErr w:type="gramStart"/>
            <w:r>
              <w:rPr>
                <w:rFonts w:ascii="Cambria" w:hAnsi="Cambria"/>
              </w:rPr>
              <w:t>birouri.Achiziția</w:t>
            </w:r>
            <w:proofErr w:type="spellEnd"/>
            <w:proofErr w:type="gramEnd"/>
            <w:r>
              <w:rPr>
                <w:rFonts w:ascii="Cambria" w:hAnsi="Cambria"/>
              </w:rPr>
              <w:t xml:space="preserve"> de </w:t>
            </w:r>
            <w:proofErr w:type="spellStart"/>
            <w:r>
              <w:rPr>
                <w:rFonts w:ascii="Cambria" w:hAnsi="Cambria"/>
              </w:rPr>
              <w:t>teren</w:t>
            </w:r>
            <w:proofErr w:type="spellEnd"/>
            <w:r>
              <w:rPr>
                <w:rFonts w:ascii="Cambria" w:hAnsi="Cambria"/>
              </w:rPr>
              <w:t xml:space="preserve"> </w:t>
            </w:r>
            <w:proofErr w:type="spellStart"/>
            <w:r>
              <w:rPr>
                <w:rFonts w:ascii="Cambria" w:hAnsi="Cambria"/>
              </w:rPr>
              <w:t>construit</w:t>
            </w:r>
            <w:proofErr w:type="spellEnd"/>
            <w:r>
              <w:rPr>
                <w:rFonts w:ascii="Cambria" w:hAnsi="Cambria"/>
              </w:rPr>
              <w:t xml:space="preserve">/ </w:t>
            </w:r>
            <w:proofErr w:type="spellStart"/>
            <w:r>
              <w:rPr>
                <w:rFonts w:ascii="Cambria" w:hAnsi="Cambria"/>
              </w:rPr>
              <w:t>neconstruit</w:t>
            </w:r>
            <w:proofErr w:type="spellEnd"/>
            <w:r>
              <w:rPr>
                <w:rFonts w:ascii="Cambria" w:hAnsi="Cambria"/>
              </w:rPr>
              <w:t xml:space="preserve"> </w:t>
            </w:r>
            <w:proofErr w:type="spellStart"/>
            <w:r>
              <w:rPr>
                <w:rFonts w:ascii="Cambria" w:hAnsi="Cambria"/>
              </w:rPr>
              <w:t>poate</w:t>
            </w:r>
            <w:proofErr w:type="spellEnd"/>
            <w:r>
              <w:rPr>
                <w:rFonts w:ascii="Cambria" w:hAnsi="Cambria"/>
              </w:rPr>
              <w:t xml:space="preserve"> fi </w:t>
            </w:r>
            <w:proofErr w:type="spellStart"/>
            <w:r>
              <w:rPr>
                <w:rFonts w:ascii="Cambria" w:hAnsi="Cambria"/>
              </w:rPr>
              <w:t>facută</w:t>
            </w:r>
            <w:proofErr w:type="spellEnd"/>
            <w:r>
              <w:rPr>
                <w:rFonts w:ascii="Cambria" w:hAnsi="Cambria"/>
              </w:rPr>
              <w:t xml:space="preserve"> strict </w:t>
            </w:r>
            <w:proofErr w:type="spellStart"/>
            <w:r>
              <w:rPr>
                <w:rFonts w:ascii="Cambria" w:hAnsi="Cambria"/>
              </w:rPr>
              <w:t>în</w:t>
            </w:r>
            <w:proofErr w:type="spellEnd"/>
            <w:r>
              <w:rPr>
                <w:rFonts w:ascii="Cambria" w:hAnsi="Cambria"/>
              </w:rPr>
              <w:t xml:space="preserve"> </w:t>
            </w:r>
            <w:proofErr w:type="spellStart"/>
            <w:r>
              <w:rPr>
                <w:rFonts w:ascii="Cambria" w:hAnsi="Cambria"/>
              </w:rPr>
              <w:t>limitavalorii</w:t>
            </w:r>
            <w:proofErr w:type="spellEnd"/>
            <w:r>
              <w:rPr>
                <w:rFonts w:ascii="Cambria" w:hAnsi="Cambria"/>
              </w:rPr>
              <w:t xml:space="preserve"> </w:t>
            </w:r>
            <w:proofErr w:type="spellStart"/>
            <w:r>
              <w:rPr>
                <w:rFonts w:ascii="Cambria" w:hAnsi="Cambria"/>
              </w:rPr>
              <w:t>maxime</w:t>
            </w:r>
            <w:proofErr w:type="spellEnd"/>
            <w:r>
              <w:rPr>
                <w:rFonts w:ascii="Cambria" w:hAnsi="Cambria"/>
              </w:rPr>
              <w:t xml:space="preserve"> de 10% din </w:t>
            </w:r>
            <w:proofErr w:type="spellStart"/>
            <w:r>
              <w:rPr>
                <w:rFonts w:ascii="Cambria" w:hAnsi="Cambria"/>
              </w:rPr>
              <w:t>valoarea</w:t>
            </w:r>
            <w:proofErr w:type="spellEnd"/>
            <w:r>
              <w:rPr>
                <w:rFonts w:ascii="Cambria" w:hAnsi="Cambria"/>
              </w:rPr>
              <w:t xml:space="preserve"> </w:t>
            </w:r>
            <w:proofErr w:type="spellStart"/>
            <w:r>
              <w:rPr>
                <w:rFonts w:ascii="Cambria" w:hAnsi="Cambria"/>
              </w:rPr>
              <w:t>sprijinului</w:t>
            </w:r>
            <w:proofErr w:type="spellEnd"/>
            <w:r>
              <w:rPr>
                <w:rFonts w:ascii="Cambria" w:hAnsi="Cambria"/>
              </w:rPr>
              <w:t xml:space="preserve"> </w:t>
            </w:r>
            <w:proofErr w:type="spellStart"/>
            <w:r>
              <w:rPr>
                <w:rFonts w:ascii="Cambria" w:hAnsi="Cambria"/>
              </w:rPr>
              <w:t>acordat</w:t>
            </w:r>
            <w:proofErr w:type="spellEnd"/>
            <w:r>
              <w:rPr>
                <w:rFonts w:ascii="Cambria" w:hAnsi="Cambria"/>
              </w:rPr>
              <w:t xml:space="preserve">, </w:t>
            </w:r>
            <w:proofErr w:type="spellStart"/>
            <w:r>
              <w:rPr>
                <w:rFonts w:ascii="Cambria" w:hAnsi="Cambria"/>
              </w:rPr>
              <w:t>chiar</w:t>
            </w:r>
            <w:proofErr w:type="spellEnd"/>
            <w:r>
              <w:rPr>
                <w:rFonts w:ascii="Cambria" w:hAnsi="Cambria"/>
              </w:rPr>
              <w:t xml:space="preserve"> </w:t>
            </w:r>
            <w:proofErr w:type="spellStart"/>
            <w:r>
              <w:rPr>
                <w:rFonts w:ascii="Cambria" w:hAnsi="Cambria"/>
              </w:rPr>
              <w:t>daca</w:t>
            </w:r>
            <w:proofErr w:type="spellEnd"/>
            <w:r>
              <w:rPr>
                <w:rFonts w:ascii="Cambria" w:hAnsi="Cambria"/>
              </w:rPr>
              <w:t xml:space="preserve"> </w:t>
            </w:r>
            <w:proofErr w:type="spellStart"/>
            <w:r>
              <w:rPr>
                <w:rFonts w:ascii="Cambria" w:hAnsi="Cambria"/>
              </w:rPr>
              <w:t>seutilizeaza</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alte</w:t>
            </w:r>
            <w:proofErr w:type="spellEnd"/>
            <w:r>
              <w:rPr>
                <w:rFonts w:ascii="Cambria" w:hAnsi="Cambria"/>
              </w:rPr>
              <w:t xml:space="preserve"> </w:t>
            </w:r>
            <w:proofErr w:type="spellStart"/>
            <w:r>
              <w:rPr>
                <w:rFonts w:ascii="Cambria" w:hAnsi="Cambria"/>
              </w:rPr>
              <w:t>surse</w:t>
            </w:r>
            <w:proofErr w:type="spellEnd"/>
            <w:r>
              <w:rPr>
                <w:rFonts w:ascii="Cambria" w:hAnsi="Cambria"/>
              </w:rPr>
              <w:t xml:space="preserve"> de finanțare private. </w:t>
            </w:r>
            <w:r w:rsidRPr="002032A6">
              <w:rPr>
                <w:rFonts w:ascii="Cambria" w:hAnsi="Cambria"/>
                <w:lang w:val="pt-PT"/>
              </w:rPr>
              <w:t xml:space="preserve">În cazul în care valoareaterenului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proiectului.Pe parcursul verificării Planului de Afaceri expertul evaluator poatesolicita informații suplimentare, dar care să nu afecteze condițiile deeligibilitate generale.Se verifica doc.2 Documente pe care solicitanții trebuie să le prezintepentru terenurile și clădirile aferente obiectivelor prevăzute în Planul de afaceri, astfel:Se verifică dacă documentul prezentat face referire la suprafaţa şilocalizarea investiţiei.Se verifică dacă informaţiile cuprinse in Doc.2. sunt în concordanţă cucele din Planul de Afaceri.Doc.2.1 Pentru proiectele care presupun realizarea de lucrări deconstrucție sau achiziția de utilaje/ echipamente cu montaj, iar lucrările aferente construcției/ montajului acestor echipamente necesită </w:t>
            </w:r>
            <w:r w:rsidRPr="002032A6">
              <w:rPr>
                <w:rFonts w:ascii="Cambria" w:hAnsi="Cambria"/>
                <w:lang w:val="pt-PT"/>
              </w:rPr>
              <w:lastRenderedPageBreak/>
              <w:t xml:space="preserve">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finantare:a) Dreptul de proprietate privatăActele doveditoare ale dreptului de proprietate privată, reprezentate de înscrisurile constatatoare ale unui act juridic civil, jurisdicțional sau administrativ cu efect constitutiv translativ sau declarativ de proprietate, precum:- Actele juridice translative de proprietate, precum contractele de vânzare cumpărare, donație, schimb, etc;- Actele juridice declarative de proprietate, precum împărțeala judiciară sau tranzacția;- Actele jurisdicționale declarative, precum hotărârile judecătorești cuputere de res-judicata, de partaj, de constatare a uzucapiuniiimobiliare,etc.- </w:t>
            </w:r>
            <w:proofErr w:type="spellStart"/>
            <w:r>
              <w:rPr>
                <w:rFonts w:ascii="Cambria" w:hAnsi="Cambria"/>
              </w:rPr>
              <w:t>Actele</w:t>
            </w:r>
            <w:proofErr w:type="spellEnd"/>
            <w:r>
              <w:rPr>
                <w:rFonts w:ascii="Cambria" w:hAnsi="Cambria"/>
              </w:rPr>
              <w:t xml:space="preserve"> </w:t>
            </w:r>
            <w:proofErr w:type="spellStart"/>
            <w:r>
              <w:rPr>
                <w:rFonts w:ascii="Cambria" w:hAnsi="Cambria"/>
              </w:rPr>
              <w:t>jurisdicționale</w:t>
            </w:r>
            <w:proofErr w:type="spellEnd"/>
            <w:r>
              <w:rPr>
                <w:rFonts w:ascii="Cambria" w:hAnsi="Cambria"/>
              </w:rPr>
              <w:t xml:space="preserve">, precum </w:t>
            </w:r>
            <w:proofErr w:type="spellStart"/>
            <w:r>
              <w:rPr>
                <w:rFonts w:ascii="Cambria" w:hAnsi="Cambria"/>
              </w:rPr>
              <w:t>ordonanțele</w:t>
            </w:r>
            <w:proofErr w:type="spellEnd"/>
            <w:r>
              <w:rPr>
                <w:rFonts w:ascii="Cambria" w:hAnsi="Cambria"/>
              </w:rPr>
              <w:t xml:space="preserve"> de </w:t>
            </w:r>
            <w:proofErr w:type="spellStart"/>
            <w:proofErr w:type="gramStart"/>
            <w:r>
              <w:rPr>
                <w:rFonts w:ascii="Cambria" w:hAnsi="Cambria"/>
              </w:rPr>
              <w:t>adjudecare;b</w:t>
            </w:r>
            <w:proofErr w:type="spellEnd"/>
            <w:proofErr w:type="gramEnd"/>
            <w:r>
              <w:rPr>
                <w:rFonts w:ascii="Cambria" w:hAnsi="Cambria"/>
              </w:rPr>
              <w:t xml:space="preserve">) </w:t>
            </w:r>
            <w:proofErr w:type="spellStart"/>
            <w:r>
              <w:rPr>
                <w:rFonts w:ascii="Cambria" w:hAnsi="Cambria"/>
              </w:rPr>
              <w:t>Dreptul</w:t>
            </w:r>
            <w:proofErr w:type="spellEnd"/>
            <w:r>
              <w:rPr>
                <w:rFonts w:ascii="Cambria" w:hAnsi="Cambria"/>
              </w:rPr>
              <w:t xml:space="preserve"> de </w:t>
            </w:r>
            <w:proofErr w:type="spellStart"/>
            <w:r>
              <w:rPr>
                <w:rFonts w:ascii="Cambria" w:hAnsi="Cambria"/>
              </w:rPr>
              <w:t>concesiune</w:t>
            </w:r>
            <w:proofErr w:type="spellEnd"/>
            <w:r>
              <w:rPr>
                <w:rFonts w:ascii="Cambria" w:hAnsi="Cambria"/>
              </w:rPr>
              <w:t xml:space="preserve"> - Contract de </w:t>
            </w:r>
            <w:proofErr w:type="spellStart"/>
            <w:r>
              <w:rPr>
                <w:rFonts w:ascii="Cambria" w:hAnsi="Cambria"/>
              </w:rPr>
              <w:t>concesiune</w:t>
            </w:r>
            <w:proofErr w:type="spellEnd"/>
            <w:r>
              <w:rPr>
                <w:rFonts w:ascii="Cambria" w:hAnsi="Cambria"/>
              </w:rPr>
              <w:t xml:space="preserve">, </w:t>
            </w:r>
            <w:proofErr w:type="spellStart"/>
            <w:r>
              <w:rPr>
                <w:rFonts w:ascii="Cambria" w:hAnsi="Cambria"/>
              </w:rPr>
              <w:t>încheiat</w:t>
            </w:r>
            <w:proofErr w:type="spellEnd"/>
            <w:r>
              <w:rPr>
                <w:rFonts w:ascii="Cambria" w:hAnsi="Cambria"/>
              </w:rPr>
              <w:t xml:space="preserve"> </w:t>
            </w:r>
            <w:proofErr w:type="spellStart"/>
            <w:r>
              <w:rPr>
                <w:rFonts w:ascii="Cambria" w:hAnsi="Cambria"/>
              </w:rPr>
              <w:t>înconformitate</w:t>
            </w:r>
            <w:proofErr w:type="spellEnd"/>
            <w:r>
              <w:rPr>
                <w:rFonts w:ascii="Cambria" w:hAnsi="Cambria"/>
              </w:rPr>
              <w:t xml:space="preserve"> cu </w:t>
            </w:r>
            <w:proofErr w:type="spellStart"/>
            <w:r>
              <w:rPr>
                <w:rFonts w:ascii="Cambria" w:hAnsi="Cambria"/>
              </w:rPr>
              <w:t>legislaţia</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vigoare</w:t>
            </w:r>
            <w:proofErr w:type="spellEnd"/>
            <w:r>
              <w:rPr>
                <w:rFonts w:ascii="Cambria" w:hAnsi="Cambria"/>
              </w:rPr>
              <w:t xml:space="preserve">, care </w:t>
            </w:r>
            <w:proofErr w:type="spellStart"/>
            <w:r>
              <w:rPr>
                <w:rFonts w:ascii="Cambria" w:hAnsi="Cambria"/>
              </w:rPr>
              <w:t>acoperă</w:t>
            </w:r>
            <w:proofErr w:type="spellEnd"/>
            <w:r>
              <w:rPr>
                <w:rFonts w:ascii="Cambria" w:hAnsi="Cambria"/>
              </w:rPr>
              <w:t xml:space="preserve"> o </w:t>
            </w:r>
            <w:proofErr w:type="spellStart"/>
            <w:r>
              <w:rPr>
                <w:rFonts w:ascii="Cambria" w:hAnsi="Cambria"/>
              </w:rPr>
              <w:t>perioadă</w:t>
            </w:r>
            <w:proofErr w:type="spellEnd"/>
            <w:r>
              <w:rPr>
                <w:rFonts w:ascii="Cambria" w:hAnsi="Cambria"/>
              </w:rPr>
              <w:t xml:space="preserve"> de cel </w:t>
            </w:r>
            <w:proofErr w:type="spellStart"/>
            <w:r>
              <w:rPr>
                <w:rFonts w:ascii="Cambria" w:hAnsi="Cambria"/>
              </w:rPr>
              <w:t>puțin</w:t>
            </w:r>
            <w:proofErr w:type="spellEnd"/>
            <w:r>
              <w:rPr>
                <w:rFonts w:ascii="Cambria" w:hAnsi="Cambria"/>
              </w:rPr>
              <w:t xml:space="preserve"> 10 ani </w:t>
            </w:r>
            <w:proofErr w:type="spellStart"/>
            <w:r>
              <w:rPr>
                <w:rFonts w:ascii="Cambria" w:hAnsi="Cambria"/>
              </w:rPr>
              <w:t>începând</w:t>
            </w:r>
            <w:proofErr w:type="spellEnd"/>
            <w:r>
              <w:rPr>
                <w:rFonts w:ascii="Cambria" w:hAnsi="Cambria"/>
              </w:rPr>
              <w:t xml:space="preserve"> cu </w:t>
            </w:r>
            <w:proofErr w:type="spellStart"/>
            <w:r>
              <w:rPr>
                <w:rFonts w:ascii="Cambria" w:hAnsi="Cambria"/>
              </w:rPr>
              <w:t>anul</w:t>
            </w:r>
            <w:proofErr w:type="spellEnd"/>
            <w:r>
              <w:rPr>
                <w:rFonts w:ascii="Cambria" w:hAnsi="Cambria"/>
              </w:rPr>
              <w:t xml:space="preserve"> </w:t>
            </w:r>
            <w:proofErr w:type="spellStart"/>
            <w:r>
              <w:rPr>
                <w:rFonts w:ascii="Cambria" w:hAnsi="Cambria"/>
              </w:rPr>
              <w:t>depunerii</w:t>
            </w:r>
            <w:proofErr w:type="spellEnd"/>
            <w:r>
              <w:rPr>
                <w:rFonts w:ascii="Cambria" w:hAnsi="Cambria"/>
              </w:rPr>
              <w:t xml:space="preserve"> </w:t>
            </w:r>
            <w:proofErr w:type="spellStart"/>
            <w:r>
              <w:rPr>
                <w:rFonts w:ascii="Cambria" w:hAnsi="Cambria"/>
              </w:rPr>
              <w:t>cererii</w:t>
            </w:r>
            <w:proofErr w:type="spellEnd"/>
            <w:r>
              <w:rPr>
                <w:rFonts w:ascii="Cambria" w:hAnsi="Cambria"/>
              </w:rPr>
              <w:t xml:space="preserve"> de </w:t>
            </w:r>
            <w:proofErr w:type="spellStart"/>
            <w:r>
              <w:rPr>
                <w:rFonts w:ascii="Cambria" w:hAnsi="Cambria"/>
              </w:rPr>
              <w:t>finanţare</w:t>
            </w:r>
            <w:proofErr w:type="spellEnd"/>
            <w:r>
              <w:rPr>
                <w:rFonts w:ascii="Cambria" w:hAnsi="Cambria"/>
              </w:rPr>
              <w:t xml:space="preserve">, </w:t>
            </w:r>
            <w:proofErr w:type="spellStart"/>
            <w:r>
              <w:rPr>
                <w:rFonts w:ascii="Cambria" w:hAnsi="Cambria"/>
              </w:rPr>
              <w:t>corespunzătoare</w:t>
            </w:r>
            <w:proofErr w:type="spellEnd"/>
            <w:r>
              <w:rPr>
                <w:rFonts w:ascii="Cambria" w:hAnsi="Cambria"/>
              </w:rPr>
              <w:t xml:space="preserve"> </w:t>
            </w:r>
            <w:proofErr w:type="spellStart"/>
            <w:r>
              <w:rPr>
                <w:rFonts w:ascii="Cambria" w:hAnsi="Cambria"/>
              </w:rPr>
              <w:t>asigurării</w:t>
            </w:r>
            <w:proofErr w:type="spellEnd"/>
            <w:r>
              <w:rPr>
                <w:rFonts w:ascii="Cambria" w:hAnsi="Cambria"/>
              </w:rPr>
              <w:t xml:space="preserve"> </w:t>
            </w:r>
            <w:proofErr w:type="spellStart"/>
            <w:r>
              <w:rPr>
                <w:rFonts w:ascii="Cambria" w:hAnsi="Cambria"/>
              </w:rPr>
              <w:t>sustenabilității</w:t>
            </w:r>
            <w:proofErr w:type="spellEnd"/>
            <w:r>
              <w:rPr>
                <w:rFonts w:ascii="Cambria" w:hAnsi="Cambria"/>
              </w:rPr>
              <w:t xml:space="preserve"> </w:t>
            </w:r>
            <w:proofErr w:type="spellStart"/>
            <w:r>
              <w:rPr>
                <w:rFonts w:ascii="Cambria" w:hAnsi="Cambria"/>
              </w:rPr>
              <w:t>investiției</w:t>
            </w:r>
            <w:proofErr w:type="spellEnd"/>
            <w:r>
              <w:rPr>
                <w:rFonts w:ascii="Cambria" w:hAnsi="Cambria"/>
              </w:rPr>
              <w:t xml:space="preserve"> şi care </w:t>
            </w:r>
            <w:proofErr w:type="spellStart"/>
            <w:r>
              <w:rPr>
                <w:rFonts w:ascii="Cambria" w:hAnsi="Cambria"/>
              </w:rPr>
              <w:t>oferă</w:t>
            </w:r>
            <w:proofErr w:type="spellEnd"/>
            <w:r>
              <w:rPr>
                <w:rFonts w:ascii="Cambria" w:hAnsi="Cambria"/>
              </w:rPr>
              <w:t xml:space="preserve"> </w:t>
            </w:r>
            <w:proofErr w:type="spellStart"/>
            <w:r>
              <w:rPr>
                <w:rFonts w:ascii="Cambria" w:hAnsi="Cambria"/>
              </w:rPr>
              <w:t>dreptul</w:t>
            </w:r>
            <w:proofErr w:type="spellEnd"/>
            <w:r>
              <w:rPr>
                <w:rFonts w:ascii="Cambria" w:hAnsi="Cambria"/>
              </w:rPr>
              <w:t xml:space="preserve"> </w:t>
            </w:r>
            <w:proofErr w:type="spellStart"/>
            <w:r>
              <w:rPr>
                <w:rFonts w:ascii="Cambria" w:hAnsi="Cambria"/>
              </w:rPr>
              <w:t>titularului</w:t>
            </w:r>
            <w:proofErr w:type="spellEnd"/>
            <w:r>
              <w:rPr>
                <w:rFonts w:ascii="Cambria" w:hAnsi="Cambria"/>
              </w:rPr>
              <w:t xml:space="preserve"> de </w:t>
            </w:r>
            <w:proofErr w:type="gramStart"/>
            <w:r>
              <w:rPr>
                <w:rFonts w:ascii="Cambria" w:hAnsi="Cambria"/>
              </w:rPr>
              <w:t>a</w:t>
            </w:r>
            <w:proofErr w:type="gramEnd"/>
            <w:r>
              <w:rPr>
                <w:rFonts w:ascii="Cambria" w:hAnsi="Cambria"/>
              </w:rPr>
              <w:t xml:space="preserve"> </w:t>
            </w:r>
            <w:proofErr w:type="spellStart"/>
            <w:r>
              <w:rPr>
                <w:rFonts w:ascii="Cambria" w:hAnsi="Cambria"/>
              </w:rPr>
              <w:t>executa</w:t>
            </w:r>
            <w:proofErr w:type="spellEnd"/>
            <w:r>
              <w:rPr>
                <w:rFonts w:ascii="Cambria" w:hAnsi="Cambria"/>
              </w:rPr>
              <w:t xml:space="preserve"> </w:t>
            </w:r>
            <w:proofErr w:type="spellStart"/>
            <w:r>
              <w:rPr>
                <w:rFonts w:ascii="Cambria" w:hAnsi="Cambria"/>
              </w:rPr>
              <w:t>lucrările</w:t>
            </w:r>
            <w:proofErr w:type="spellEnd"/>
            <w:r>
              <w:rPr>
                <w:rFonts w:ascii="Cambria" w:hAnsi="Cambria"/>
              </w:rPr>
              <w:t xml:space="preserve"> de </w:t>
            </w:r>
            <w:proofErr w:type="spellStart"/>
            <w:r>
              <w:rPr>
                <w:rFonts w:ascii="Cambria" w:hAnsi="Cambria"/>
              </w:rPr>
              <w:t>construcțieprevăzute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copie</w:t>
            </w:r>
            <w:proofErr w:type="spellEnd"/>
            <w:r>
              <w:rPr>
                <w:rFonts w:ascii="Cambria" w:hAnsi="Cambria"/>
              </w:rPr>
              <w:t xml:space="preserve">. </w:t>
            </w:r>
            <w:r w:rsidRPr="002032A6">
              <w:rPr>
                <w:rFonts w:ascii="Cambria" w:hAnsi="Cambria"/>
                <w:lang w:val="pt-PT"/>
              </w:rPr>
              <w:t xml:space="preserve">În cazul contractului de concesiune pentru clădiri, acesta va fi însoțit de o adresă emisă de concedent care să specifice dacă pentru clădirea concesionată există solicitări privind retrocedarea.În cazul contractului de concesiune pentru terenuri, acesta va fi însoțit de o adresă emisă de concedent care să specifice: - suprafaţa concesionată la zi - dacă pentru suprafaţa concesionată existăsolicitări privind retrocedarea sau diminuarea şi dacă da, să semenţioneze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copie.Extrasul de carte funciară pentru informare trebuie să conţină planulparcelar cu localizare certă. NU se acceptă la depunerea Cererii definanţare Extras de carte funciară pentru informare cu menţiunea “imobil înregistrat în planul cadastral fără localizare certă datorită lipsei planului parcelar”.Expertul evaluator verifica daca Extrasul de carte funciară pentruinformare conţine planul parcelar cu localizare certă. NU se acceptă </w:t>
            </w:r>
            <w:r w:rsidRPr="002032A6">
              <w:rPr>
                <w:rFonts w:ascii="Cambria" w:hAnsi="Cambria"/>
                <w:lang w:val="pt-PT"/>
              </w:rPr>
              <w:lastRenderedPageBreak/>
              <w:t xml:space="preserve">ladepunerea Cererii de finanţare Extras de carte funciară pentru informare cu menţiunea “imobil înregistrat în planul cadastral fără localizare certă datorită lipsei planului parcelar”, caz in care Cererea de finantare devine neeligibila.Expertul evaluator poate solicita prin informatii suplimentare siîncheierea de carte funciara emisa de OCPI, daca considera necesar.Totodata, expertul poate solicita prin informatii suplimentare si extrasul de carte funciara numai dacă, din cauza unor probleme tehnice/erori introducere date de cadastru in Cererea de Finantare, nu poate fi accesat extrasul de carte funciara aferent solicitantului.Atentie!In cazul proiectelor încadrate la punctul 2.1 respectiv punctul 9.6.1Proiecte cu construcţii-montaj (pot include dotări şi echipamente fărămontaj) care necesită Autorizaţie de construcţie conform Art. 11 din Legea nr. 50/1991 privind autorizarea executării lucrărilor de construcții din Cererea de finantare se vor verifica siDoc. 3.1 Certificat de urbanismsauDoc. 3.2 Autorizația de construire (dacă solicitantul a obținut autorizația de construire).Doc.2.2 Pentru proiectele care propun lucrări de construcții, achiziție de mașini și/ sau utilaje fără montaj sau al căror montaj NU presupunelucrări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(proiecte incadrate in categoriile9.6.2 si 9.6.3 din Cerere de finantare;a) dreptul de proprietate privată;b) dreptul de concesiune;c) dreptul de superficie;d) dreptul de uzufruct;e) dreptul de folosință cu titlul gratuit;f) împrumutul de folosință (comodat);g) dreptul de închiriere / locațiune;De ex.: contract de cesiune, contract de concesiune, contract delocațiune/închiriere, contract de comodat.Definițiile drepturilor reale/ de creanță și ale tipurilor de contracte din cadrul acestui criteriu trebuie interpretate în accepţiunea Codului Civil în vigoare la data lansării prezentului ghid.Atentie !In cazul proiectelor încadrate la punctul 2.2 respectiv punctul 9.6.2 si9.6.3 se va verifica Doc. 4. Negația din partea autorității competente(Consiliul județean/Consiliul local) cu privire la faptul că pentru proiectul depus nu se emite autorizație de construcție.AFIR va obține Extrasul de Carte Funciara aferent imobilului (teren/clădire) pe baza datelor cadastrale înscrise de către solicitant înCererea de finanţare în secţiunea dedicată.Atentie! Verificarea extrasului de Carte funciara este necesara numai în situatia în care documentele de la punctele a,b,c,d,e,f, g de mai sus NU sunt încheiate în formă autentică de către un notar public sau NU sunt emise de o autoritate publică sau NU sunt dobândite </w:t>
            </w:r>
            <w:r w:rsidRPr="002032A6">
              <w:rPr>
                <w:rFonts w:ascii="Cambria" w:hAnsi="Cambria"/>
                <w:lang w:val="pt-PT"/>
              </w:rPr>
              <w:lastRenderedPageBreak/>
              <w:t>printr-o hotărâre judecătorească.Nu se acceptă documente cu încheiere de dată certă emise de către unnotar public.In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propusa.Daca se regasesc astfel de clauze se solicita informatii suplimentarepentru a dovedi ca acestea nu vor afecta investitia propusa.In cazul în care imobilul pe care se execută investiția nu este liber desarcini, se verificăDoc.5. Acordul creditorului privind execuția investiției si graficul derambursare a creditului.</w:t>
            </w:r>
          </w:p>
        </w:tc>
        <w:tc>
          <w:tcPr>
            <w:tcW w:w="0" w:type="dxa"/>
            <w:vMerge/>
          </w:tcPr>
          <w:p w14:paraId="6D250CDB" w14:textId="77777777" w:rsidR="00710F28" w:rsidRPr="002032A6" w:rsidRDefault="00710F28">
            <w:pPr>
              <w:rPr>
                <w:lang w:val="pt-PT"/>
              </w:rPr>
            </w:pPr>
          </w:p>
        </w:tc>
        <w:tc>
          <w:tcPr>
            <w:tcW w:w="0" w:type="dxa"/>
            <w:vMerge/>
          </w:tcPr>
          <w:p w14:paraId="416B2B23" w14:textId="77777777" w:rsidR="00710F28" w:rsidRPr="002032A6" w:rsidRDefault="00710F28">
            <w:pPr>
              <w:rPr>
                <w:lang w:val="pt-PT"/>
              </w:rPr>
            </w:pPr>
          </w:p>
        </w:tc>
        <w:tc>
          <w:tcPr>
            <w:tcW w:w="0" w:type="dxa"/>
            <w:vMerge/>
          </w:tcPr>
          <w:p w14:paraId="4762C80A" w14:textId="77777777" w:rsidR="00710F28" w:rsidRPr="002032A6" w:rsidRDefault="00710F28">
            <w:pPr>
              <w:rPr>
                <w:lang w:val="pt-PT"/>
              </w:rPr>
            </w:pPr>
          </w:p>
        </w:tc>
      </w:tr>
      <w:tr w:rsidR="00710F28" w:rsidRPr="002032A6" w14:paraId="02ABBE0C" w14:textId="77777777">
        <w:trPr>
          <w:trHeight w:val="540"/>
        </w:trPr>
        <w:tc>
          <w:tcPr>
            <w:tcW w:w="0" w:type="auto"/>
            <w:vMerge w:val="restart"/>
            <w:vAlign w:val="center"/>
          </w:tcPr>
          <w:p w14:paraId="414F8150" w14:textId="77777777" w:rsidR="00710F28" w:rsidRDefault="00000000">
            <w:r>
              <w:rPr>
                <w:rFonts w:ascii="Cambria Bold" w:hAnsi="Cambria Bold"/>
                <w:b/>
                <w:color w:val="1B4167"/>
              </w:rPr>
              <w:lastRenderedPageBreak/>
              <w:t>EG 2</w:t>
            </w:r>
          </w:p>
        </w:tc>
        <w:tc>
          <w:tcPr>
            <w:tcW w:w="0" w:type="auto"/>
            <w:vAlign w:val="center"/>
          </w:tcPr>
          <w:p w14:paraId="2220ADFC" w14:textId="427F4369" w:rsidR="00710F28" w:rsidRPr="002032A6" w:rsidRDefault="00000000">
            <w:pPr>
              <w:rPr>
                <w:lang w:val="pt-PT"/>
              </w:rPr>
            </w:pPr>
            <w:r w:rsidRPr="002032A6">
              <w:rPr>
                <w:rFonts w:ascii="Cambria Bold" w:hAnsi="Cambria Bold"/>
                <w:b/>
                <w:color w:val="1B4167"/>
                <w:lang w:val="pt-PT"/>
              </w:rPr>
              <w:t>Se finanțează operațiuni cu</w:t>
            </w:r>
            <w:r w:rsidR="002032A6">
              <w:rPr>
                <w:rFonts w:ascii="Cambria Bold" w:hAnsi="Cambria Bold"/>
                <w:b/>
                <w:color w:val="1B4167"/>
                <w:lang w:val="pt-PT"/>
              </w:rPr>
              <w:t xml:space="preserve"> </w:t>
            </w:r>
            <w:r w:rsidRPr="002032A6">
              <w:rPr>
                <w:rFonts w:ascii="Cambria Bold" w:hAnsi="Cambria Bold"/>
                <w:b/>
                <w:color w:val="1B4167"/>
                <w:lang w:val="pt-PT"/>
              </w:rPr>
              <w:t>scop economic ale căror beneficiari</w:t>
            </w:r>
            <w:r w:rsidR="002032A6">
              <w:rPr>
                <w:rFonts w:ascii="Cambria Bold" w:hAnsi="Cambria Bold"/>
                <w:b/>
                <w:color w:val="1B4167"/>
                <w:lang w:val="pt-PT"/>
              </w:rPr>
              <w:t xml:space="preserve"> </w:t>
            </w:r>
            <w:r w:rsidRPr="002032A6">
              <w:rPr>
                <w:rFonts w:ascii="Cambria Bold" w:hAnsi="Cambria Bold"/>
                <w:b/>
                <w:color w:val="1B4167"/>
                <w:lang w:val="pt-PT"/>
              </w:rPr>
              <w:t>direcți sunt femei și/sau</w:t>
            </w:r>
            <w:r w:rsidR="002032A6">
              <w:rPr>
                <w:rFonts w:ascii="Cambria Bold" w:hAnsi="Cambria Bold"/>
                <w:b/>
                <w:color w:val="1B4167"/>
                <w:lang w:val="pt-PT"/>
              </w:rPr>
              <w:t xml:space="preserve"> </w:t>
            </w:r>
            <w:r w:rsidRPr="002032A6">
              <w:rPr>
                <w:rFonts w:ascii="Cambria Bold" w:hAnsi="Cambria Bold"/>
                <w:b/>
                <w:color w:val="1B4167"/>
                <w:lang w:val="pt-PT"/>
              </w:rPr>
              <w:t>tineri(între 18 și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7AF1AAE1" w14:textId="77777777">
              <w:trPr>
                <w:trHeight w:val="420"/>
                <w:jc w:val="center"/>
              </w:trPr>
              <w:tc>
                <w:tcPr>
                  <w:tcW w:w="0" w:type="auto"/>
                  <w:shd w:val="clear" w:color="auto" w:fill="DDDDDD"/>
                  <w:vAlign w:val="center"/>
                </w:tcPr>
                <w:p w14:paraId="5ABF60CE" w14:textId="77777777" w:rsidR="00710F28" w:rsidRPr="002032A6" w:rsidRDefault="00000000">
                  <w:pPr>
                    <w:keepNext/>
                    <w:jc w:val="center"/>
                    <w:rPr>
                      <w:lang w:val="pt-PT"/>
                    </w:rPr>
                  </w:pPr>
                  <w:r w:rsidRPr="002032A6">
                    <w:rPr>
                      <w:rFonts w:ascii="Cambria" w:hAnsi="Cambria"/>
                      <w:lang w:val="pt-PT"/>
                    </w:rPr>
                    <w:t> </w:t>
                  </w:r>
                </w:p>
              </w:tc>
            </w:tr>
          </w:tbl>
          <w:p w14:paraId="24357718"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10366020" w14:textId="77777777">
              <w:trPr>
                <w:trHeight w:val="420"/>
                <w:jc w:val="center"/>
              </w:trPr>
              <w:tc>
                <w:tcPr>
                  <w:tcW w:w="0" w:type="auto"/>
                  <w:shd w:val="clear" w:color="auto" w:fill="DDDDDD"/>
                  <w:vAlign w:val="center"/>
                </w:tcPr>
                <w:p w14:paraId="3226A937" w14:textId="77777777" w:rsidR="00710F28" w:rsidRPr="002032A6" w:rsidRDefault="00000000">
                  <w:pPr>
                    <w:keepNext/>
                    <w:jc w:val="center"/>
                    <w:rPr>
                      <w:lang w:val="pt-PT"/>
                    </w:rPr>
                  </w:pPr>
                  <w:r w:rsidRPr="002032A6">
                    <w:rPr>
                      <w:rFonts w:ascii="Cambria" w:hAnsi="Cambria"/>
                      <w:lang w:val="pt-PT"/>
                    </w:rPr>
                    <w:t> </w:t>
                  </w:r>
                </w:p>
              </w:tc>
            </w:tr>
          </w:tbl>
          <w:p w14:paraId="1112677F" w14:textId="77777777" w:rsidR="00710F28" w:rsidRPr="002032A6" w:rsidRDefault="00710F28">
            <w:pPr>
              <w:rPr>
                <w:lang w:val="pt-PT"/>
              </w:rPr>
            </w:pPr>
          </w:p>
        </w:tc>
        <w:tc>
          <w:tcPr>
            <w:tcW w:w="0" w:type="auto"/>
            <w:vMerge w:val="restart"/>
          </w:tcPr>
          <w:p w14:paraId="0A192BA3" w14:textId="77777777" w:rsidR="00710F28" w:rsidRPr="002032A6" w:rsidRDefault="00710F28">
            <w:pPr>
              <w:rPr>
                <w:lang w:val="pt-PT"/>
              </w:rPr>
            </w:pPr>
          </w:p>
        </w:tc>
      </w:tr>
      <w:tr w:rsidR="00710F28" w:rsidRPr="002032A6" w14:paraId="7E093B61" w14:textId="77777777">
        <w:tc>
          <w:tcPr>
            <w:tcW w:w="0" w:type="dxa"/>
            <w:vMerge/>
          </w:tcPr>
          <w:p w14:paraId="11A67DD2" w14:textId="77777777" w:rsidR="00710F28" w:rsidRPr="002032A6" w:rsidRDefault="00710F28">
            <w:pPr>
              <w:rPr>
                <w:lang w:val="pt-PT"/>
              </w:rPr>
            </w:pPr>
          </w:p>
        </w:tc>
        <w:tc>
          <w:tcPr>
            <w:tcW w:w="0" w:type="auto"/>
          </w:tcPr>
          <w:p w14:paraId="3B35A241" w14:textId="77777777" w:rsidR="00710F28" w:rsidRPr="002032A6" w:rsidRDefault="00000000">
            <w:pPr>
              <w:rPr>
                <w:lang w:val="pt-PT"/>
              </w:rPr>
            </w:pPr>
            <w:r w:rsidRPr="002032A6">
              <w:rPr>
                <w:rFonts w:ascii="Cambria" w:hAnsi="Cambria"/>
                <w:lang w:val="pt-PT"/>
              </w:rPr>
              <w:t xml:space="preserve">Se verifică:- certificatului constatator ONRC valabil la data depunerii cererii definanțare- Copia certificatului de înregistrare (CUI)- Copia cărții de identitate a asociatului unic / administratorului unic/reprezentantului legal unic- cererea de finanțareMetodologie- se verifică dacă administratorul unic / reprezentantul legal unic, asociatului unic este femeie sau un tânăr cu vârsta între 18 și 30 de ani și dacă este unic reprezentant legal al solicitantuluiSolicitantul trebuie să dețină calitatea de administrator/reprezentantlegal unic/ asociat unic al întreprinderii.- se verifică data înființării și identificarea solicitantului pentru astabili dacă acesta este un start-up (înființat incepând cu anul 2023) sau o firmă mai veche. Nu vor fi luați în considerare solicitanții înființați înainte de anul 2023, cei care au desfășurat sau desfășoară activitate agricolă; nu sunt eligibili solicitanții care deja desfășoară sau au desfășurat activiate neagricolă înaintea depunerii proiectului; operațiunile cu scop economic care se finanțează vor fi acțiuni noi și nu diversificarea unei activități agricole sau neagricole existente.- se verifică in datele din cartea de identitate dacă asociatului unic șiadministratorului unic / reprezentantului legal unic al solicitantuluise incadreaza in categoria beneficiarilor eligibili femei/tineri între 18 și 30 de ani- se verifică data depunerii cererii de finanțare, care este data dereferință pentru stabilirea eligibilității vârstei asociatuluiunic/administratorului unic /reprezentantului legal și a structurii deconducere și respectiv dacă datele completate de solicitant privinddenumirea solicitantului și alte informații prezentate la secțiunile dinCererea de Finanțare corespund cu datele înscrise în CertificatulConstatator/documentele de înființare- pentru </w:t>
            </w:r>
            <w:r w:rsidRPr="002032A6">
              <w:rPr>
                <w:rFonts w:ascii="Cambria" w:hAnsi="Cambria"/>
                <w:lang w:val="pt-PT"/>
              </w:rPr>
              <w:lastRenderedPageBreak/>
              <w:t>micro-întreprinderile și întreprinderile mici start-up(înființate incepând cu anul 2023), dacă asociatul unic/administratorul unic / reprezentantul legal a fost desemnat încă de laînființare și este femeie sau tânăr între 18 și 30 de ani;- Prin tânăr cu vârsta între 18 și 30 de ani se înțelege orice persoanăcare la data depunerii. cererii de finanțare are împlinită vârsta minimă de 18 ani și nu a împlinit încă vârsta de 31 de ani.Dacă din analiza documentelor depuse cerinte̦le nu sunt indeplinitecererea de finanțare va fi declarată neeligibilă.</w:t>
            </w:r>
          </w:p>
        </w:tc>
        <w:tc>
          <w:tcPr>
            <w:tcW w:w="0" w:type="dxa"/>
            <w:vMerge/>
          </w:tcPr>
          <w:p w14:paraId="139E749A" w14:textId="77777777" w:rsidR="00710F28" w:rsidRPr="002032A6" w:rsidRDefault="00710F28">
            <w:pPr>
              <w:rPr>
                <w:lang w:val="pt-PT"/>
              </w:rPr>
            </w:pPr>
          </w:p>
        </w:tc>
        <w:tc>
          <w:tcPr>
            <w:tcW w:w="0" w:type="dxa"/>
            <w:vMerge/>
          </w:tcPr>
          <w:p w14:paraId="40EBFB62" w14:textId="77777777" w:rsidR="00710F28" w:rsidRPr="002032A6" w:rsidRDefault="00710F28">
            <w:pPr>
              <w:rPr>
                <w:lang w:val="pt-PT"/>
              </w:rPr>
            </w:pPr>
          </w:p>
        </w:tc>
        <w:tc>
          <w:tcPr>
            <w:tcW w:w="0" w:type="dxa"/>
            <w:vMerge/>
          </w:tcPr>
          <w:p w14:paraId="3817A45C" w14:textId="77777777" w:rsidR="00710F28" w:rsidRPr="002032A6" w:rsidRDefault="00710F28">
            <w:pPr>
              <w:rPr>
                <w:lang w:val="pt-PT"/>
              </w:rPr>
            </w:pPr>
          </w:p>
        </w:tc>
      </w:tr>
      <w:tr w:rsidR="00710F28" w:rsidRPr="002032A6" w14:paraId="0A58E3A9" w14:textId="77777777">
        <w:trPr>
          <w:trHeight w:val="540"/>
        </w:trPr>
        <w:tc>
          <w:tcPr>
            <w:tcW w:w="0" w:type="auto"/>
            <w:vMerge w:val="restart"/>
            <w:vAlign w:val="center"/>
          </w:tcPr>
          <w:p w14:paraId="4337EFE6" w14:textId="77777777" w:rsidR="00710F28" w:rsidRDefault="00000000">
            <w:r>
              <w:rPr>
                <w:rFonts w:ascii="Cambria Bold" w:hAnsi="Cambria Bold"/>
                <w:b/>
                <w:color w:val="1B4167"/>
              </w:rPr>
              <w:t>EG 3</w:t>
            </w:r>
          </w:p>
        </w:tc>
        <w:tc>
          <w:tcPr>
            <w:tcW w:w="0" w:type="auto"/>
            <w:vAlign w:val="center"/>
          </w:tcPr>
          <w:p w14:paraId="53FB278A" w14:textId="6FD10C4B" w:rsidR="00710F28" w:rsidRPr="002032A6" w:rsidRDefault="00000000">
            <w:pPr>
              <w:rPr>
                <w:lang w:val="pt-PT"/>
              </w:rPr>
            </w:pPr>
            <w:r w:rsidRPr="002032A6">
              <w:rPr>
                <w:rFonts w:ascii="Cambria Bold" w:hAnsi="Cambria Bold"/>
                <w:b/>
                <w:color w:val="1B4167"/>
                <w:lang w:val="pt-PT"/>
              </w:rPr>
              <w:t>Sediul social și punctul/punctele</w:t>
            </w:r>
            <w:r w:rsidR="002032A6">
              <w:rPr>
                <w:rFonts w:ascii="Cambria Bold" w:hAnsi="Cambria Bold"/>
                <w:b/>
                <w:color w:val="1B4167"/>
                <w:lang w:val="pt-PT"/>
              </w:rPr>
              <w:t xml:space="preserve"> </w:t>
            </w:r>
            <w:r w:rsidRPr="002032A6">
              <w:rPr>
                <w:rFonts w:ascii="Cambria Bold" w:hAnsi="Cambria Bold"/>
                <w:b/>
                <w:color w:val="1B4167"/>
                <w:lang w:val="pt-PT"/>
              </w:rPr>
              <w:t>de lucru trebuie să fie situate în</w:t>
            </w:r>
            <w:r w:rsidR="002032A6">
              <w:rPr>
                <w:rFonts w:ascii="Cambria Bold" w:hAnsi="Cambria Bold"/>
                <w:b/>
                <w:color w:val="1B4167"/>
                <w:lang w:val="pt-PT"/>
              </w:rPr>
              <w:t xml:space="preserve"> </w:t>
            </w:r>
            <w:r w:rsidRPr="002032A6">
              <w:rPr>
                <w:rFonts w:ascii="Cambria Bold" w:hAnsi="Cambria Bold"/>
                <w:b/>
                <w:color w:val="1B4167"/>
                <w:lang w:val="pt-PT"/>
              </w:rPr>
              <w:t>teritoriul GAL iar activitatea va fi desfășurată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67CB1095" w14:textId="77777777">
              <w:trPr>
                <w:trHeight w:val="420"/>
                <w:jc w:val="center"/>
              </w:trPr>
              <w:tc>
                <w:tcPr>
                  <w:tcW w:w="0" w:type="auto"/>
                  <w:shd w:val="clear" w:color="auto" w:fill="DDDDDD"/>
                  <w:vAlign w:val="center"/>
                </w:tcPr>
                <w:p w14:paraId="6528C2EE" w14:textId="77777777" w:rsidR="00710F28" w:rsidRPr="002032A6" w:rsidRDefault="00000000">
                  <w:pPr>
                    <w:keepNext/>
                    <w:jc w:val="center"/>
                    <w:rPr>
                      <w:lang w:val="pt-PT"/>
                    </w:rPr>
                  </w:pPr>
                  <w:r w:rsidRPr="002032A6">
                    <w:rPr>
                      <w:rFonts w:ascii="Cambria" w:hAnsi="Cambria"/>
                      <w:lang w:val="pt-PT"/>
                    </w:rPr>
                    <w:t> </w:t>
                  </w:r>
                </w:p>
              </w:tc>
            </w:tr>
          </w:tbl>
          <w:p w14:paraId="74480216"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4E03CCA7" w14:textId="77777777">
              <w:trPr>
                <w:trHeight w:val="420"/>
                <w:jc w:val="center"/>
              </w:trPr>
              <w:tc>
                <w:tcPr>
                  <w:tcW w:w="0" w:type="auto"/>
                  <w:shd w:val="clear" w:color="auto" w:fill="DDDDDD"/>
                  <w:vAlign w:val="center"/>
                </w:tcPr>
                <w:p w14:paraId="0984FDA8" w14:textId="77777777" w:rsidR="00710F28" w:rsidRPr="002032A6" w:rsidRDefault="00000000">
                  <w:pPr>
                    <w:keepNext/>
                    <w:jc w:val="center"/>
                    <w:rPr>
                      <w:lang w:val="pt-PT"/>
                    </w:rPr>
                  </w:pPr>
                  <w:r w:rsidRPr="002032A6">
                    <w:rPr>
                      <w:rFonts w:ascii="Cambria" w:hAnsi="Cambria"/>
                      <w:lang w:val="pt-PT"/>
                    </w:rPr>
                    <w:t> </w:t>
                  </w:r>
                </w:p>
              </w:tc>
            </w:tr>
          </w:tbl>
          <w:p w14:paraId="02CF0C79" w14:textId="77777777" w:rsidR="00710F28" w:rsidRPr="002032A6" w:rsidRDefault="00710F28">
            <w:pPr>
              <w:rPr>
                <w:lang w:val="pt-PT"/>
              </w:rPr>
            </w:pPr>
          </w:p>
        </w:tc>
        <w:tc>
          <w:tcPr>
            <w:tcW w:w="0" w:type="auto"/>
            <w:vMerge w:val="restart"/>
          </w:tcPr>
          <w:p w14:paraId="5C1E1D5A" w14:textId="77777777" w:rsidR="00710F28" w:rsidRPr="002032A6" w:rsidRDefault="00710F28">
            <w:pPr>
              <w:rPr>
                <w:lang w:val="pt-PT"/>
              </w:rPr>
            </w:pPr>
          </w:p>
        </w:tc>
      </w:tr>
      <w:tr w:rsidR="00710F28" w:rsidRPr="002032A6" w14:paraId="7664B165" w14:textId="77777777">
        <w:tc>
          <w:tcPr>
            <w:tcW w:w="0" w:type="dxa"/>
            <w:vMerge/>
          </w:tcPr>
          <w:p w14:paraId="0F228C56" w14:textId="77777777" w:rsidR="00710F28" w:rsidRPr="002032A6" w:rsidRDefault="00710F28">
            <w:pPr>
              <w:rPr>
                <w:lang w:val="pt-PT"/>
              </w:rPr>
            </w:pPr>
          </w:p>
        </w:tc>
        <w:tc>
          <w:tcPr>
            <w:tcW w:w="0" w:type="auto"/>
          </w:tcPr>
          <w:p w14:paraId="3B6E6CB9" w14:textId="77777777" w:rsidR="00710F28" w:rsidRPr="002032A6" w:rsidRDefault="00000000">
            <w:pPr>
              <w:rPr>
                <w:lang w:val="pt-PT"/>
              </w:rPr>
            </w:pPr>
            <w:r w:rsidRPr="002032A6">
              <w:rPr>
                <w:rFonts w:ascii="Cambria" w:hAnsi="Cambria"/>
                <w:lang w:val="pt-PT"/>
              </w:rPr>
              <w:t>Se verifică:- Planul de afaceri- Cererea de finantare- documente inființare- certificate ONRC, CUIMetodologie- Expertul verifică dacă sediul social și punctul/punctele de lucruprezentate în documentele de înființare sunt situate în teritoriul GAL.- Expertul verifică daca din Planul de afaceri reiese ca activitatea/activitatile pentru care se solicita finantarea va/vor fidesfășurată/desfasurate în teritoriul GAL.Dacă din analiza documentelor depuse cerinte̦le nu sunt indeplinitecererea de finanțare va fi declarată neeligibilă.</w:t>
            </w:r>
          </w:p>
        </w:tc>
        <w:tc>
          <w:tcPr>
            <w:tcW w:w="0" w:type="dxa"/>
            <w:vMerge/>
          </w:tcPr>
          <w:p w14:paraId="164DD8DD" w14:textId="77777777" w:rsidR="00710F28" w:rsidRPr="002032A6" w:rsidRDefault="00710F28">
            <w:pPr>
              <w:rPr>
                <w:lang w:val="pt-PT"/>
              </w:rPr>
            </w:pPr>
          </w:p>
        </w:tc>
        <w:tc>
          <w:tcPr>
            <w:tcW w:w="0" w:type="dxa"/>
            <w:vMerge/>
          </w:tcPr>
          <w:p w14:paraId="43856017" w14:textId="77777777" w:rsidR="00710F28" w:rsidRPr="002032A6" w:rsidRDefault="00710F28">
            <w:pPr>
              <w:rPr>
                <w:lang w:val="pt-PT"/>
              </w:rPr>
            </w:pPr>
          </w:p>
        </w:tc>
        <w:tc>
          <w:tcPr>
            <w:tcW w:w="0" w:type="dxa"/>
            <w:vMerge/>
          </w:tcPr>
          <w:p w14:paraId="6EC428F8" w14:textId="77777777" w:rsidR="00710F28" w:rsidRPr="002032A6" w:rsidRDefault="00710F28">
            <w:pPr>
              <w:rPr>
                <w:lang w:val="pt-PT"/>
              </w:rPr>
            </w:pPr>
          </w:p>
        </w:tc>
      </w:tr>
      <w:tr w:rsidR="00710F28" w:rsidRPr="002032A6" w14:paraId="1B8A4542" w14:textId="77777777">
        <w:trPr>
          <w:trHeight w:val="540"/>
        </w:trPr>
        <w:tc>
          <w:tcPr>
            <w:tcW w:w="0" w:type="auto"/>
            <w:vMerge w:val="restart"/>
            <w:vAlign w:val="center"/>
          </w:tcPr>
          <w:p w14:paraId="0FF660E9" w14:textId="77777777" w:rsidR="00710F28" w:rsidRDefault="00000000">
            <w:r>
              <w:rPr>
                <w:rFonts w:ascii="Cambria Bold" w:hAnsi="Cambria Bold"/>
                <w:b/>
                <w:color w:val="1B4167"/>
              </w:rPr>
              <w:t>EG 4</w:t>
            </w:r>
          </w:p>
        </w:tc>
        <w:tc>
          <w:tcPr>
            <w:tcW w:w="0" w:type="auto"/>
            <w:vAlign w:val="center"/>
          </w:tcPr>
          <w:p w14:paraId="79F08FCD" w14:textId="36B93B3D" w:rsidR="00710F28" w:rsidRPr="002032A6" w:rsidRDefault="00000000">
            <w:pPr>
              <w:rPr>
                <w:lang w:val="pt-PT"/>
              </w:rPr>
            </w:pPr>
            <w:r w:rsidRPr="002032A6">
              <w:rPr>
                <w:rFonts w:ascii="Cambria Bold" w:hAnsi="Cambria Bold"/>
                <w:b/>
                <w:color w:val="1B4167"/>
                <w:lang w:val="pt-PT"/>
              </w:rPr>
              <w:t>Codul CAEN pentru care solicită</w:t>
            </w:r>
            <w:r w:rsidR="002032A6">
              <w:rPr>
                <w:rFonts w:ascii="Cambria Bold" w:hAnsi="Cambria Bold"/>
                <w:b/>
                <w:color w:val="1B4167"/>
                <w:lang w:val="pt-PT"/>
              </w:rPr>
              <w:t xml:space="preserve"> </w:t>
            </w:r>
            <w:r w:rsidRPr="002032A6">
              <w:rPr>
                <w:rFonts w:ascii="Cambria Bold" w:hAnsi="Cambria Bold"/>
                <w:b/>
                <w:color w:val="1B4167"/>
                <w:lang w:val="pt-PT"/>
              </w:rPr>
              <w:t>finanţare este eligibil în cadrul</w:t>
            </w:r>
            <w:r w:rsidR="002032A6">
              <w:rPr>
                <w:rFonts w:ascii="Cambria Bold" w:hAnsi="Cambria Bold"/>
                <w:b/>
                <w:color w:val="1B4167"/>
                <w:lang w:val="pt-PT"/>
              </w:rPr>
              <w:t xml:space="preserve"> </w:t>
            </w:r>
            <w:r w:rsidRPr="002032A6">
              <w:rPr>
                <w:rFonts w:ascii="Cambria Bold" w:hAnsi="Cambria Bold"/>
                <w:b/>
                <w:color w:val="1B4167"/>
                <w:lang w:val="pt-PT"/>
              </w:rPr>
              <w:t>apelului de proiecte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7DCF148E" w14:textId="77777777">
              <w:trPr>
                <w:trHeight w:val="420"/>
                <w:jc w:val="center"/>
              </w:trPr>
              <w:tc>
                <w:tcPr>
                  <w:tcW w:w="0" w:type="auto"/>
                  <w:shd w:val="clear" w:color="auto" w:fill="DDDDDD"/>
                  <w:vAlign w:val="center"/>
                </w:tcPr>
                <w:p w14:paraId="1CC99E6A" w14:textId="77777777" w:rsidR="00710F28" w:rsidRPr="002032A6" w:rsidRDefault="00000000">
                  <w:pPr>
                    <w:keepNext/>
                    <w:jc w:val="center"/>
                    <w:rPr>
                      <w:lang w:val="pt-PT"/>
                    </w:rPr>
                  </w:pPr>
                  <w:r w:rsidRPr="002032A6">
                    <w:rPr>
                      <w:rFonts w:ascii="Cambria" w:hAnsi="Cambria"/>
                      <w:lang w:val="pt-PT"/>
                    </w:rPr>
                    <w:t> </w:t>
                  </w:r>
                </w:p>
              </w:tc>
            </w:tr>
          </w:tbl>
          <w:p w14:paraId="0C5499CE"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3A9589C5" w14:textId="77777777">
              <w:trPr>
                <w:trHeight w:val="420"/>
                <w:jc w:val="center"/>
              </w:trPr>
              <w:tc>
                <w:tcPr>
                  <w:tcW w:w="0" w:type="auto"/>
                  <w:shd w:val="clear" w:color="auto" w:fill="DDDDDD"/>
                  <w:vAlign w:val="center"/>
                </w:tcPr>
                <w:p w14:paraId="249D1E06" w14:textId="77777777" w:rsidR="00710F28" w:rsidRPr="002032A6" w:rsidRDefault="00000000">
                  <w:pPr>
                    <w:keepNext/>
                    <w:jc w:val="center"/>
                    <w:rPr>
                      <w:lang w:val="pt-PT"/>
                    </w:rPr>
                  </w:pPr>
                  <w:r w:rsidRPr="002032A6">
                    <w:rPr>
                      <w:rFonts w:ascii="Cambria" w:hAnsi="Cambria"/>
                      <w:lang w:val="pt-PT"/>
                    </w:rPr>
                    <w:t> </w:t>
                  </w:r>
                </w:p>
              </w:tc>
            </w:tr>
          </w:tbl>
          <w:p w14:paraId="15D3303F" w14:textId="77777777" w:rsidR="00710F28" w:rsidRPr="002032A6" w:rsidRDefault="00710F28">
            <w:pPr>
              <w:rPr>
                <w:lang w:val="pt-PT"/>
              </w:rPr>
            </w:pPr>
          </w:p>
        </w:tc>
        <w:tc>
          <w:tcPr>
            <w:tcW w:w="0" w:type="auto"/>
            <w:vMerge w:val="restart"/>
          </w:tcPr>
          <w:p w14:paraId="61EEA705" w14:textId="77777777" w:rsidR="00710F28" w:rsidRPr="002032A6" w:rsidRDefault="00710F28">
            <w:pPr>
              <w:rPr>
                <w:lang w:val="pt-PT"/>
              </w:rPr>
            </w:pPr>
          </w:p>
        </w:tc>
      </w:tr>
      <w:tr w:rsidR="00710F28" w:rsidRPr="002032A6" w14:paraId="180D1DC3" w14:textId="77777777">
        <w:tc>
          <w:tcPr>
            <w:tcW w:w="0" w:type="dxa"/>
            <w:vMerge/>
          </w:tcPr>
          <w:p w14:paraId="228FB1AC" w14:textId="77777777" w:rsidR="00710F28" w:rsidRPr="002032A6" w:rsidRDefault="00710F28">
            <w:pPr>
              <w:rPr>
                <w:lang w:val="pt-PT"/>
              </w:rPr>
            </w:pPr>
          </w:p>
        </w:tc>
        <w:tc>
          <w:tcPr>
            <w:tcW w:w="0" w:type="auto"/>
          </w:tcPr>
          <w:p w14:paraId="7D9FCBE7" w14:textId="77777777" w:rsidR="00710F28" w:rsidRPr="002032A6" w:rsidRDefault="00000000">
            <w:pPr>
              <w:rPr>
                <w:lang w:val="pt-PT"/>
              </w:rPr>
            </w:pPr>
            <w:r w:rsidRPr="002032A6">
              <w:rPr>
                <w:rFonts w:ascii="Cambria" w:hAnsi="Cambria"/>
                <w:lang w:val="pt-PT"/>
              </w:rPr>
              <w:t xml:space="preserve">Se verifică:- Planul de afaceri- Cererea de finantare- documente inființare- certificate ONRC, CUIMetodologieExpertul verifică daca din Planul de afaceri reieseca activitatea/activitatile pentru care se solicita finantarea seregăseşte/regasesc în Anexa -coduri caen atașate la Ghidul Solicitantului.Sunt eligibile proiectele care propun activităţi aferente unuia sau maimultor coduri CAEN incluse in Anexa coduri caen – maximum 5 coduri, în situația în care aceste activități se completează, dezvoltă sau se optimizează reciproc.În cazul în care se propun mai multe coduri CAEN (maxim 5), toateacestea trebuie sa se regăsescă în Anexa coduri caen eligibile și safacă parte obligatoriu din aceeaşi categorie de activitate., respectiv:- producţie;- servicii medicale (inclusiv stomatologice și sanitar-veterinare);- acţiuni pentru protecţia mediului;- activități turistice de cazare și/ sau de agrement și/ sau unități dealimentație publică;- servicii şi/ sau activităţi de acelaşi tip, din categorii neprioritizate.Expertul verifică daca codurile CAEN aferente activitaților propuseprin proiect se completează, dezvoltă sau se optimizează reciproc.Nu se acceptă în cadrul unui proiect activităţi multiple care nu suntdin aceeaşi categorie de </w:t>
            </w:r>
            <w:r w:rsidRPr="002032A6">
              <w:rPr>
                <w:rFonts w:ascii="Cambria" w:hAnsi="Cambria"/>
                <w:lang w:val="pt-PT"/>
              </w:rPr>
              <w:lastRenderedPageBreak/>
              <w:t>activitate.Expertul verifică dacă activitațile aferente codurilor CAEN propuseprin proiect fac parte din aceeasi categorie. În cazul în care se constată că nu aparțin aceleași categorii de activitate, cererea de finanţare esteneeligibilă.</w:t>
            </w:r>
          </w:p>
        </w:tc>
        <w:tc>
          <w:tcPr>
            <w:tcW w:w="0" w:type="dxa"/>
            <w:vMerge/>
          </w:tcPr>
          <w:p w14:paraId="765E5480" w14:textId="77777777" w:rsidR="00710F28" w:rsidRPr="002032A6" w:rsidRDefault="00710F28">
            <w:pPr>
              <w:rPr>
                <w:lang w:val="pt-PT"/>
              </w:rPr>
            </w:pPr>
          </w:p>
        </w:tc>
        <w:tc>
          <w:tcPr>
            <w:tcW w:w="0" w:type="dxa"/>
            <w:vMerge/>
          </w:tcPr>
          <w:p w14:paraId="1BDCAECF" w14:textId="77777777" w:rsidR="00710F28" w:rsidRPr="002032A6" w:rsidRDefault="00710F28">
            <w:pPr>
              <w:rPr>
                <w:lang w:val="pt-PT"/>
              </w:rPr>
            </w:pPr>
          </w:p>
        </w:tc>
        <w:tc>
          <w:tcPr>
            <w:tcW w:w="0" w:type="dxa"/>
            <w:vMerge/>
          </w:tcPr>
          <w:p w14:paraId="7C2AFBDC" w14:textId="77777777" w:rsidR="00710F28" w:rsidRPr="002032A6" w:rsidRDefault="00710F28">
            <w:pPr>
              <w:rPr>
                <w:lang w:val="pt-PT"/>
              </w:rPr>
            </w:pPr>
          </w:p>
        </w:tc>
      </w:tr>
      <w:tr w:rsidR="00710F28" w14:paraId="76F8C150" w14:textId="77777777">
        <w:trPr>
          <w:trHeight w:val="540"/>
        </w:trPr>
        <w:tc>
          <w:tcPr>
            <w:tcW w:w="0" w:type="auto"/>
            <w:vMerge w:val="restart"/>
            <w:vAlign w:val="center"/>
          </w:tcPr>
          <w:p w14:paraId="4A3B789D" w14:textId="77777777" w:rsidR="00710F28" w:rsidRDefault="00000000">
            <w:r>
              <w:rPr>
                <w:rFonts w:ascii="Cambria Bold" w:hAnsi="Cambria Bold"/>
                <w:b/>
                <w:color w:val="1B4167"/>
              </w:rPr>
              <w:t>EG 5</w:t>
            </w:r>
          </w:p>
        </w:tc>
        <w:tc>
          <w:tcPr>
            <w:tcW w:w="0" w:type="auto"/>
            <w:vAlign w:val="center"/>
          </w:tcPr>
          <w:p w14:paraId="668EF068" w14:textId="77777777" w:rsidR="00710F28" w:rsidRDefault="00000000">
            <w:r>
              <w:rPr>
                <w:rFonts w:ascii="Cambria Bold" w:hAnsi="Cambria Bold"/>
                <w:b/>
                <w:color w:val="1B4167"/>
              </w:rPr>
              <w:t xml:space="preserve">Au capital social integral </w:t>
            </w:r>
            <w:proofErr w:type="spellStart"/>
            <w:r>
              <w:rPr>
                <w:rFonts w:ascii="Cambria Bold" w:hAnsi="Cambria Bold"/>
                <w:b/>
                <w:color w:val="1B4167"/>
              </w:rPr>
              <w:t>privat</w:t>
            </w:r>
            <w:proofErr w:type="spellEnd"/>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14:paraId="4BDE971A" w14:textId="77777777">
              <w:trPr>
                <w:trHeight w:val="420"/>
                <w:jc w:val="center"/>
              </w:trPr>
              <w:tc>
                <w:tcPr>
                  <w:tcW w:w="0" w:type="auto"/>
                  <w:shd w:val="clear" w:color="auto" w:fill="DDDDDD"/>
                  <w:vAlign w:val="center"/>
                </w:tcPr>
                <w:p w14:paraId="14A9A9AA" w14:textId="77777777" w:rsidR="00710F28" w:rsidRDefault="00000000">
                  <w:pPr>
                    <w:keepNext/>
                    <w:jc w:val="center"/>
                  </w:pPr>
                  <w:r>
                    <w:rPr>
                      <w:rFonts w:ascii="Cambria" w:hAnsi="Cambria"/>
                    </w:rPr>
                    <w:t> </w:t>
                  </w:r>
                </w:p>
              </w:tc>
            </w:tr>
          </w:tbl>
          <w:p w14:paraId="3557B110" w14:textId="77777777" w:rsidR="00710F28" w:rsidRDefault="00710F28"/>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14:paraId="619953F3" w14:textId="77777777">
              <w:trPr>
                <w:trHeight w:val="420"/>
                <w:jc w:val="center"/>
              </w:trPr>
              <w:tc>
                <w:tcPr>
                  <w:tcW w:w="0" w:type="auto"/>
                  <w:shd w:val="clear" w:color="auto" w:fill="DDDDDD"/>
                  <w:vAlign w:val="center"/>
                </w:tcPr>
                <w:p w14:paraId="00308CE1" w14:textId="77777777" w:rsidR="00710F28" w:rsidRDefault="00000000">
                  <w:pPr>
                    <w:keepNext/>
                    <w:jc w:val="center"/>
                  </w:pPr>
                  <w:r>
                    <w:rPr>
                      <w:rFonts w:ascii="Cambria" w:hAnsi="Cambria"/>
                    </w:rPr>
                    <w:t> </w:t>
                  </w:r>
                </w:p>
              </w:tc>
            </w:tr>
          </w:tbl>
          <w:p w14:paraId="523684AB" w14:textId="77777777" w:rsidR="00710F28" w:rsidRDefault="00710F28"/>
        </w:tc>
        <w:tc>
          <w:tcPr>
            <w:tcW w:w="0" w:type="auto"/>
            <w:vMerge w:val="restart"/>
          </w:tcPr>
          <w:p w14:paraId="108C71DC" w14:textId="77777777" w:rsidR="00710F28" w:rsidRDefault="00710F28"/>
        </w:tc>
      </w:tr>
      <w:tr w:rsidR="00710F28" w:rsidRPr="002032A6" w14:paraId="323413F5" w14:textId="77777777">
        <w:tc>
          <w:tcPr>
            <w:tcW w:w="0" w:type="dxa"/>
            <w:vMerge/>
          </w:tcPr>
          <w:p w14:paraId="401D0356" w14:textId="77777777" w:rsidR="00710F28" w:rsidRDefault="00710F28"/>
        </w:tc>
        <w:tc>
          <w:tcPr>
            <w:tcW w:w="0" w:type="auto"/>
          </w:tcPr>
          <w:p w14:paraId="3415DC06" w14:textId="77777777" w:rsidR="00710F28" w:rsidRPr="002032A6" w:rsidRDefault="00000000">
            <w:pPr>
              <w:rPr>
                <w:lang w:val="pt-PT"/>
              </w:rPr>
            </w:pPr>
            <w:r w:rsidRPr="002032A6">
              <w:rPr>
                <w:rFonts w:ascii="Cambria" w:hAnsi="Cambria"/>
                <w:lang w:val="pt-PT"/>
              </w:rPr>
              <w:t>Se verifică:- Cererea de finantare- documente inființare- certificate ONRC, CUIMetodologieExpertul verifică daca capitalul social al solicitantului este deținut întotalitate de investitori privați, fără participarea statului sau a altorentități publice. Toate acțiunile sau părțile sociale ale solicitantului sunt deținute de persoane fizice sau juridice private.Dacă din analiza documentelor depuse cerinte̦le nu sunt indeplinitecererea de finanțare va fi declarată neeligibilă.</w:t>
            </w:r>
          </w:p>
        </w:tc>
        <w:tc>
          <w:tcPr>
            <w:tcW w:w="0" w:type="dxa"/>
            <w:vMerge/>
          </w:tcPr>
          <w:p w14:paraId="45A6AD98" w14:textId="77777777" w:rsidR="00710F28" w:rsidRPr="002032A6" w:rsidRDefault="00710F28">
            <w:pPr>
              <w:rPr>
                <w:lang w:val="pt-PT"/>
              </w:rPr>
            </w:pPr>
          </w:p>
        </w:tc>
        <w:tc>
          <w:tcPr>
            <w:tcW w:w="0" w:type="dxa"/>
            <w:vMerge/>
          </w:tcPr>
          <w:p w14:paraId="265E6AC6" w14:textId="77777777" w:rsidR="00710F28" w:rsidRPr="002032A6" w:rsidRDefault="00710F28">
            <w:pPr>
              <w:rPr>
                <w:lang w:val="pt-PT"/>
              </w:rPr>
            </w:pPr>
          </w:p>
        </w:tc>
        <w:tc>
          <w:tcPr>
            <w:tcW w:w="0" w:type="dxa"/>
            <w:vMerge/>
          </w:tcPr>
          <w:p w14:paraId="0F32FD82" w14:textId="77777777" w:rsidR="00710F28" w:rsidRPr="002032A6" w:rsidRDefault="00710F28">
            <w:pPr>
              <w:rPr>
                <w:lang w:val="pt-PT"/>
              </w:rPr>
            </w:pPr>
          </w:p>
        </w:tc>
      </w:tr>
      <w:tr w:rsidR="00710F28" w:rsidRPr="002032A6" w14:paraId="7D597D5B" w14:textId="77777777">
        <w:trPr>
          <w:trHeight w:val="540"/>
        </w:trPr>
        <w:tc>
          <w:tcPr>
            <w:tcW w:w="0" w:type="auto"/>
            <w:vMerge w:val="restart"/>
            <w:vAlign w:val="center"/>
          </w:tcPr>
          <w:p w14:paraId="12EE6C88" w14:textId="77777777" w:rsidR="00710F28" w:rsidRDefault="00000000">
            <w:r>
              <w:rPr>
                <w:rFonts w:ascii="Cambria Bold" w:hAnsi="Cambria Bold"/>
                <w:b/>
                <w:color w:val="1B4167"/>
              </w:rPr>
              <w:t>EG 6</w:t>
            </w:r>
          </w:p>
        </w:tc>
        <w:tc>
          <w:tcPr>
            <w:tcW w:w="0" w:type="auto"/>
            <w:vAlign w:val="center"/>
          </w:tcPr>
          <w:p w14:paraId="5FC65EAB" w14:textId="1C712077" w:rsidR="00710F28" w:rsidRPr="002032A6" w:rsidRDefault="00000000">
            <w:pPr>
              <w:rPr>
                <w:lang w:val="pt-PT"/>
              </w:rPr>
            </w:pPr>
            <w:r w:rsidRPr="002032A6">
              <w:rPr>
                <w:rFonts w:ascii="Cambria Bold" w:hAnsi="Cambria Bold"/>
                <w:b/>
                <w:color w:val="1B4167"/>
                <w:lang w:val="pt-PT"/>
              </w:rPr>
              <w:t>Solicitantul să se încadreze în</w:t>
            </w:r>
            <w:r w:rsidR="002032A6">
              <w:rPr>
                <w:rFonts w:ascii="Cambria Bold" w:hAnsi="Cambria Bold"/>
                <w:b/>
                <w:color w:val="1B4167"/>
                <w:lang w:val="pt-PT"/>
              </w:rPr>
              <w:t xml:space="preserve"> </w:t>
            </w:r>
            <w:r w:rsidRPr="002032A6">
              <w:rPr>
                <w:rFonts w:ascii="Cambria Bold" w:hAnsi="Cambria Bold"/>
                <w:b/>
                <w:color w:val="1B4167"/>
                <w:lang w:val="pt-PT"/>
              </w:rPr>
              <w:t>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777B0433" w14:textId="77777777">
              <w:trPr>
                <w:trHeight w:val="420"/>
                <w:jc w:val="center"/>
              </w:trPr>
              <w:tc>
                <w:tcPr>
                  <w:tcW w:w="0" w:type="auto"/>
                  <w:shd w:val="clear" w:color="auto" w:fill="DDDDDD"/>
                  <w:vAlign w:val="center"/>
                </w:tcPr>
                <w:p w14:paraId="582AA7FA" w14:textId="77777777" w:rsidR="00710F28" w:rsidRPr="002032A6" w:rsidRDefault="00000000">
                  <w:pPr>
                    <w:keepNext/>
                    <w:jc w:val="center"/>
                    <w:rPr>
                      <w:lang w:val="pt-PT"/>
                    </w:rPr>
                  </w:pPr>
                  <w:r w:rsidRPr="002032A6">
                    <w:rPr>
                      <w:rFonts w:ascii="Cambria" w:hAnsi="Cambria"/>
                      <w:lang w:val="pt-PT"/>
                    </w:rPr>
                    <w:t> </w:t>
                  </w:r>
                </w:p>
              </w:tc>
            </w:tr>
          </w:tbl>
          <w:p w14:paraId="455D0553"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1076E505" w14:textId="77777777">
              <w:trPr>
                <w:trHeight w:val="420"/>
                <w:jc w:val="center"/>
              </w:trPr>
              <w:tc>
                <w:tcPr>
                  <w:tcW w:w="0" w:type="auto"/>
                  <w:shd w:val="clear" w:color="auto" w:fill="DDDDDD"/>
                  <w:vAlign w:val="center"/>
                </w:tcPr>
                <w:p w14:paraId="1CA2111A" w14:textId="77777777" w:rsidR="00710F28" w:rsidRPr="002032A6" w:rsidRDefault="00000000">
                  <w:pPr>
                    <w:keepNext/>
                    <w:jc w:val="center"/>
                    <w:rPr>
                      <w:lang w:val="pt-PT"/>
                    </w:rPr>
                  </w:pPr>
                  <w:r w:rsidRPr="002032A6">
                    <w:rPr>
                      <w:rFonts w:ascii="Cambria" w:hAnsi="Cambria"/>
                      <w:lang w:val="pt-PT"/>
                    </w:rPr>
                    <w:t> </w:t>
                  </w:r>
                </w:p>
              </w:tc>
            </w:tr>
          </w:tbl>
          <w:p w14:paraId="3C3CAABD" w14:textId="77777777" w:rsidR="00710F28" w:rsidRPr="002032A6" w:rsidRDefault="00710F28">
            <w:pPr>
              <w:rPr>
                <w:lang w:val="pt-PT"/>
              </w:rPr>
            </w:pPr>
          </w:p>
        </w:tc>
        <w:tc>
          <w:tcPr>
            <w:tcW w:w="0" w:type="auto"/>
            <w:vMerge w:val="restart"/>
          </w:tcPr>
          <w:p w14:paraId="7E6ED7CB" w14:textId="77777777" w:rsidR="00710F28" w:rsidRPr="002032A6" w:rsidRDefault="00710F28">
            <w:pPr>
              <w:rPr>
                <w:lang w:val="pt-PT"/>
              </w:rPr>
            </w:pPr>
          </w:p>
        </w:tc>
      </w:tr>
      <w:tr w:rsidR="00710F28" w:rsidRPr="002032A6" w14:paraId="2F68FCAF" w14:textId="77777777">
        <w:tc>
          <w:tcPr>
            <w:tcW w:w="0" w:type="dxa"/>
            <w:vMerge/>
          </w:tcPr>
          <w:p w14:paraId="6D2AFA93" w14:textId="77777777" w:rsidR="00710F28" w:rsidRPr="002032A6" w:rsidRDefault="00710F28">
            <w:pPr>
              <w:rPr>
                <w:lang w:val="pt-PT"/>
              </w:rPr>
            </w:pPr>
          </w:p>
        </w:tc>
        <w:tc>
          <w:tcPr>
            <w:tcW w:w="0" w:type="auto"/>
          </w:tcPr>
          <w:p w14:paraId="24DBD69C" w14:textId="77777777" w:rsidR="00710F28" w:rsidRPr="002032A6" w:rsidRDefault="00000000">
            <w:pPr>
              <w:rPr>
                <w:lang w:val="pt-PT"/>
              </w:rPr>
            </w:pPr>
            <w:r w:rsidRPr="002032A6">
              <w:rPr>
                <w:rFonts w:ascii="Cambria" w:hAnsi="Cambria"/>
                <w:lang w:val="pt-PT"/>
              </w:rPr>
              <w:t>Se verifică:- Cererea de finantare- Fișa Intervenției FEADR nr.4- Ghidul solicitantului- Documentele care atestă forma de organizare a solicitantuluiMetodologieSe verifică forma de organizare a solicitantului . Dacă expertul constată că din documentele prezentate solicitantul se încadrează într-una din categoriile de solicitanți eligibili prezentați în cererea de finanțare, fișa interventiei și detaliați în ghidul solicitantului, confirmă îndeplinirea criteriului de eligibilitate. Nu vor fi luați în considerare solicitanții înființați înainte de anul 2023, cei care au desfășurat sau desfășoară activitate agricolă; nu sunt eligibili cei care deja desfășoară sau au desfășurat activiate neagricolă de orice fel înaintea depunerii proiectului; operațiunile cu scop economic care se finanțează vor fi acțiuni noi și nu diversificarea unei activități agricole sau neagricole existente. Se are în vedere că în caz contrar expertul va menționa că nu este îndeplinit criteriul de eligibilitate și își va motiva poziția.</w:t>
            </w:r>
          </w:p>
        </w:tc>
        <w:tc>
          <w:tcPr>
            <w:tcW w:w="0" w:type="dxa"/>
            <w:vMerge/>
          </w:tcPr>
          <w:p w14:paraId="20C4E63B" w14:textId="77777777" w:rsidR="00710F28" w:rsidRPr="002032A6" w:rsidRDefault="00710F28">
            <w:pPr>
              <w:rPr>
                <w:lang w:val="pt-PT"/>
              </w:rPr>
            </w:pPr>
          </w:p>
        </w:tc>
        <w:tc>
          <w:tcPr>
            <w:tcW w:w="0" w:type="dxa"/>
            <w:vMerge/>
          </w:tcPr>
          <w:p w14:paraId="3CC12AD1" w14:textId="77777777" w:rsidR="00710F28" w:rsidRPr="002032A6" w:rsidRDefault="00710F28">
            <w:pPr>
              <w:rPr>
                <w:lang w:val="pt-PT"/>
              </w:rPr>
            </w:pPr>
          </w:p>
        </w:tc>
        <w:tc>
          <w:tcPr>
            <w:tcW w:w="0" w:type="dxa"/>
            <w:vMerge/>
          </w:tcPr>
          <w:p w14:paraId="59947568" w14:textId="77777777" w:rsidR="00710F28" w:rsidRPr="002032A6" w:rsidRDefault="00710F28">
            <w:pPr>
              <w:rPr>
                <w:lang w:val="pt-PT"/>
              </w:rPr>
            </w:pPr>
          </w:p>
        </w:tc>
      </w:tr>
      <w:tr w:rsidR="00710F28" w:rsidRPr="002032A6" w14:paraId="19C7E30B" w14:textId="77777777">
        <w:trPr>
          <w:trHeight w:val="540"/>
        </w:trPr>
        <w:tc>
          <w:tcPr>
            <w:tcW w:w="0" w:type="auto"/>
            <w:vMerge w:val="restart"/>
            <w:vAlign w:val="center"/>
          </w:tcPr>
          <w:p w14:paraId="69B2A09C" w14:textId="77777777" w:rsidR="00710F28" w:rsidRDefault="00000000">
            <w:r>
              <w:rPr>
                <w:rFonts w:ascii="Cambria Bold" w:hAnsi="Cambria Bold"/>
                <w:b/>
                <w:color w:val="1B4167"/>
              </w:rPr>
              <w:t>EG 7</w:t>
            </w:r>
          </w:p>
        </w:tc>
        <w:tc>
          <w:tcPr>
            <w:tcW w:w="0" w:type="auto"/>
            <w:vAlign w:val="center"/>
          </w:tcPr>
          <w:p w14:paraId="04C8751D" w14:textId="77777777" w:rsidR="00710F28" w:rsidRPr="002032A6" w:rsidRDefault="00000000">
            <w:pPr>
              <w:rPr>
                <w:lang w:val="pt-PT"/>
              </w:rPr>
            </w:pPr>
            <w:r w:rsidRPr="002032A6">
              <w:rPr>
                <w:rFonts w:ascii="Cambria Bold" w:hAnsi="Cambria Bold"/>
                <w:b/>
                <w:color w:val="1B4167"/>
                <w:lang w:val="pt-PT"/>
              </w:rPr>
              <w:t>Solicitantul nu trebuie să fie îninsolvență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04582BEB" w14:textId="77777777">
              <w:trPr>
                <w:trHeight w:val="420"/>
                <w:jc w:val="center"/>
              </w:trPr>
              <w:tc>
                <w:tcPr>
                  <w:tcW w:w="0" w:type="auto"/>
                  <w:shd w:val="clear" w:color="auto" w:fill="DDDDDD"/>
                  <w:vAlign w:val="center"/>
                </w:tcPr>
                <w:p w14:paraId="1941975B" w14:textId="77777777" w:rsidR="00710F28" w:rsidRPr="002032A6" w:rsidRDefault="00000000">
                  <w:pPr>
                    <w:keepNext/>
                    <w:jc w:val="center"/>
                    <w:rPr>
                      <w:lang w:val="pt-PT"/>
                    </w:rPr>
                  </w:pPr>
                  <w:r w:rsidRPr="002032A6">
                    <w:rPr>
                      <w:rFonts w:ascii="Cambria" w:hAnsi="Cambria"/>
                      <w:lang w:val="pt-PT"/>
                    </w:rPr>
                    <w:t> </w:t>
                  </w:r>
                </w:p>
              </w:tc>
            </w:tr>
          </w:tbl>
          <w:p w14:paraId="45999024"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1B28BC12" w14:textId="77777777">
              <w:trPr>
                <w:trHeight w:val="420"/>
                <w:jc w:val="center"/>
              </w:trPr>
              <w:tc>
                <w:tcPr>
                  <w:tcW w:w="0" w:type="auto"/>
                  <w:shd w:val="clear" w:color="auto" w:fill="DDDDDD"/>
                  <w:vAlign w:val="center"/>
                </w:tcPr>
                <w:p w14:paraId="2F3B90A4" w14:textId="77777777" w:rsidR="00710F28" w:rsidRPr="002032A6" w:rsidRDefault="00000000">
                  <w:pPr>
                    <w:keepNext/>
                    <w:jc w:val="center"/>
                    <w:rPr>
                      <w:lang w:val="pt-PT"/>
                    </w:rPr>
                  </w:pPr>
                  <w:r w:rsidRPr="002032A6">
                    <w:rPr>
                      <w:rFonts w:ascii="Cambria" w:hAnsi="Cambria"/>
                      <w:lang w:val="pt-PT"/>
                    </w:rPr>
                    <w:t> </w:t>
                  </w:r>
                </w:p>
              </w:tc>
            </w:tr>
          </w:tbl>
          <w:p w14:paraId="04C3C5E0" w14:textId="77777777" w:rsidR="00710F28" w:rsidRPr="002032A6" w:rsidRDefault="00710F28">
            <w:pPr>
              <w:rPr>
                <w:lang w:val="pt-PT"/>
              </w:rPr>
            </w:pPr>
          </w:p>
        </w:tc>
        <w:tc>
          <w:tcPr>
            <w:tcW w:w="0" w:type="auto"/>
            <w:vMerge w:val="restart"/>
          </w:tcPr>
          <w:p w14:paraId="658AD2DA" w14:textId="77777777" w:rsidR="00710F28" w:rsidRPr="002032A6" w:rsidRDefault="00710F28">
            <w:pPr>
              <w:rPr>
                <w:lang w:val="pt-PT"/>
              </w:rPr>
            </w:pPr>
          </w:p>
        </w:tc>
      </w:tr>
      <w:tr w:rsidR="00710F28" w:rsidRPr="002032A6" w14:paraId="22E4B91C" w14:textId="77777777">
        <w:tc>
          <w:tcPr>
            <w:tcW w:w="0" w:type="dxa"/>
            <w:vMerge/>
          </w:tcPr>
          <w:p w14:paraId="245DDB6A" w14:textId="77777777" w:rsidR="00710F28" w:rsidRPr="002032A6" w:rsidRDefault="00710F28">
            <w:pPr>
              <w:rPr>
                <w:lang w:val="pt-PT"/>
              </w:rPr>
            </w:pPr>
          </w:p>
        </w:tc>
        <w:tc>
          <w:tcPr>
            <w:tcW w:w="0" w:type="auto"/>
          </w:tcPr>
          <w:p w14:paraId="3FB730BF" w14:textId="77777777" w:rsidR="00710F28" w:rsidRPr="002032A6" w:rsidRDefault="00000000">
            <w:pPr>
              <w:rPr>
                <w:lang w:val="pt-PT"/>
              </w:rPr>
            </w:pPr>
            <w:r w:rsidRPr="002032A6">
              <w:rPr>
                <w:rFonts w:ascii="Cambria" w:hAnsi="Cambria"/>
                <w:lang w:val="pt-PT"/>
              </w:rPr>
              <w:t xml:space="preserve">Se verifică:- Cererea de finanțareMetodologieExpertul verifică dacă solicitantul și-a asumat prin semnătură declaraţia pe propria raspundere din secțiunea F din cererea de finananțare prin care acesta declară: „Declar pe propria răspundere că nu sunt în insolvență ”.Registrul situaţiilor de insolvenţă al Administraţiei Judeţene a Finantelor Publice locale, alte documente specifice, după caz, fiecărei categorii de solicitanți, dacă solicitantul este în situaţia deschiderii procedurii de insolvenţă.Dacă în urma verificării efectuate, expertul constată că solicitantul nueste </w:t>
            </w:r>
            <w:r w:rsidRPr="002032A6">
              <w:rPr>
                <w:rFonts w:ascii="Cambria" w:hAnsi="Cambria"/>
                <w:lang w:val="pt-PT"/>
              </w:rPr>
              <w:lastRenderedPageBreak/>
              <w:t>in insolvenţă, confirmă îndeplinirea criteriului de eligibilitate; în caz contrar expertul va menționa că nu este îndeplinit criteriul de eligibilitate și își va motiva poziția.</w:t>
            </w:r>
          </w:p>
        </w:tc>
        <w:tc>
          <w:tcPr>
            <w:tcW w:w="0" w:type="dxa"/>
            <w:vMerge/>
          </w:tcPr>
          <w:p w14:paraId="71D5F4E9" w14:textId="77777777" w:rsidR="00710F28" w:rsidRPr="002032A6" w:rsidRDefault="00710F28">
            <w:pPr>
              <w:rPr>
                <w:lang w:val="pt-PT"/>
              </w:rPr>
            </w:pPr>
          </w:p>
        </w:tc>
        <w:tc>
          <w:tcPr>
            <w:tcW w:w="0" w:type="dxa"/>
            <w:vMerge/>
          </w:tcPr>
          <w:p w14:paraId="38219391" w14:textId="77777777" w:rsidR="00710F28" w:rsidRPr="002032A6" w:rsidRDefault="00710F28">
            <w:pPr>
              <w:rPr>
                <w:lang w:val="pt-PT"/>
              </w:rPr>
            </w:pPr>
          </w:p>
        </w:tc>
        <w:tc>
          <w:tcPr>
            <w:tcW w:w="0" w:type="dxa"/>
            <w:vMerge/>
          </w:tcPr>
          <w:p w14:paraId="7B270481" w14:textId="77777777" w:rsidR="00710F28" w:rsidRPr="002032A6" w:rsidRDefault="00710F28">
            <w:pPr>
              <w:rPr>
                <w:lang w:val="pt-PT"/>
              </w:rPr>
            </w:pPr>
          </w:p>
        </w:tc>
      </w:tr>
      <w:tr w:rsidR="00710F28" w:rsidRPr="002032A6" w14:paraId="14589807" w14:textId="77777777">
        <w:trPr>
          <w:trHeight w:val="540"/>
        </w:trPr>
        <w:tc>
          <w:tcPr>
            <w:tcW w:w="0" w:type="auto"/>
            <w:vMerge w:val="restart"/>
            <w:vAlign w:val="center"/>
          </w:tcPr>
          <w:p w14:paraId="3B9E1E8B" w14:textId="77777777" w:rsidR="00710F28" w:rsidRDefault="00000000">
            <w:r>
              <w:rPr>
                <w:rFonts w:ascii="Cambria Bold" w:hAnsi="Cambria Bold"/>
                <w:b/>
                <w:color w:val="1B4167"/>
              </w:rPr>
              <w:t>EG 8</w:t>
            </w:r>
          </w:p>
        </w:tc>
        <w:tc>
          <w:tcPr>
            <w:tcW w:w="0" w:type="auto"/>
            <w:vAlign w:val="center"/>
          </w:tcPr>
          <w:p w14:paraId="3C069D41" w14:textId="6E1450EA" w:rsidR="00710F28" w:rsidRPr="002032A6" w:rsidRDefault="00000000">
            <w:pPr>
              <w:rPr>
                <w:lang w:val="pt-PT"/>
              </w:rPr>
            </w:pPr>
            <w:r w:rsidRPr="002032A6">
              <w:rPr>
                <w:rFonts w:ascii="Cambria Bold" w:hAnsi="Cambria Bold"/>
                <w:b/>
                <w:color w:val="1B4167"/>
                <w:lang w:val="pt-PT"/>
              </w:rPr>
              <w:t>Investiţia să se încadreze în tipul</w:t>
            </w:r>
            <w:r w:rsidR="002032A6" w:rsidRPr="002032A6">
              <w:rPr>
                <w:rFonts w:ascii="Cambria Bold" w:hAnsi="Cambria Bold"/>
                <w:b/>
                <w:color w:val="1B4167"/>
                <w:lang w:val="pt-PT"/>
              </w:rPr>
              <w:t xml:space="preserve"> </w:t>
            </w:r>
            <w:r w:rsidRPr="002032A6">
              <w:rPr>
                <w:rFonts w:ascii="Cambria Bold" w:hAnsi="Cambria Bold"/>
                <w:b/>
                <w:color w:val="1B4167"/>
                <w:lang w:val="pt-PT"/>
              </w:rPr>
              <w:t>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6F67BB62" w14:textId="77777777">
              <w:trPr>
                <w:trHeight w:val="420"/>
                <w:jc w:val="center"/>
              </w:trPr>
              <w:tc>
                <w:tcPr>
                  <w:tcW w:w="0" w:type="auto"/>
                  <w:shd w:val="clear" w:color="auto" w:fill="DDDDDD"/>
                  <w:vAlign w:val="center"/>
                </w:tcPr>
                <w:p w14:paraId="64CB8986" w14:textId="77777777" w:rsidR="00710F28" w:rsidRPr="002032A6" w:rsidRDefault="00000000">
                  <w:pPr>
                    <w:keepNext/>
                    <w:jc w:val="center"/>
                    <w:rPr>
                      <w:lang w:val="pt-PT"/>
                    </w:rPr>
                  </w:pPr>
                  <w:r w:rsidRPr="002032A6">
                    <w:rPr>
                      <w:rFonts w:ascii="Cambria" w:hAnsi="Cambria"/>
                      <w:lang w:val="pt-PT"/>
                    </w:rPr>
                    <w:t> </w:t>
                  </w:r>
                </w:p>
              </w:tc>
            </w:tr>
          </w:tbl>
          <w:p w14:paraId="798C9968"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14626A70" w14:textId="77777777">
              <w:trPr>
                <w:trHeight w:val="420"/>
                <w:jc w:val="center"/>
              </w:trPr>
              <w:tc>
                <w:tcPr>
                  <w:tcW w:w="0" w:type="auto"/>
                  <w:shd w:val="clear" w:color="auto" w:fill="DDDDDD"/>
                  <w:vAlign w:val="center"/>
                </w:tcPr>
                <w:p w14:paraId="21E61FE5" w14:textId="77777777" w:rsidR="00710F28" w:rsidRPr="002032A6" w:rsidRDefault="00000000">
                  <w:pPr>
                    <w:keepNext/>
                    <w:jc w:val="center"/>
                    <w:rPr>
                      <w:lang w:val="pt-PT"/>
                    </w:rPr>
                  </w:pPr>
                  <w:r w:rsidRPr="002032A6">
                    <w:rPr>
                      <w:rFonts w:ascii="Cambria" w:hAnsi="Cambria"/>
                      <w:lang w:val="pt-PT"/>
                    </w:rPr>
                    <w:t> </w:t>
                  </w:r>
                </w:p>
              </w:tc>
            </w:tr>
          </w:tbl>
          <w:p w14:paraId="1E9A00CA" w14:textId="77777777" w:rsidR="00710F28" w:rsidRPr="002032A6" w:rsidRDefault="00710F28">
            <w:pPr>
              <w:rPr>
                <w:lang w:val="pt-PT"/>
              </w:rPr>
            </w:pPr>
          </w:p>
        </w:tc>
        <w:tc>
          <w:tcPr>
            <w:tcW w:w="0" w:type="auto"/>
            <w:vMerge w:val="restart"/>
          </w:tcPr>
          <w:p w14:paraId="151CFE68" w14:textId="77777777" w:rsidR="00710F28" w:rsidRPr="002032A6" w:rsidRDefault="00710F28">
            <w:pPr>
              <w:rPr>
                <w:lang w:val="pt-PT"/>
              </w:rPr>
            </w:pPr>
          </w:p>
        </w:tc>
      </w:tr>
      <w:tr w:rsidR="00710F28" w14:paraId="62A477C3" w14:textId="77777777">
        <w:tc>
          <w:tcPr>
            <w:tcW w:w="0" w:type="dxa"/>
            <w:vMerge/>
          </w:tcPr>
          <w:p w14:paraId="25CCF985" w14:textId="77777777" w:rsidR="00710F28" w:rsidRPr="002032A6" w:rsidRDefault="00710F28">
            <w:pPr>
              <w:rPr>
                <w:lang w:val="pt-PT"/>
              </w:rPr>
            </w:pPr>
          </w:p>
        </w:tc>
        <w:tc>
          <w:tcPr>
            <w:tcW w:w="0" w:type="auto"/>
          </w:tcPr>
          <w:p w14:paraId="438D26E7" w14:textId="77777777" w:rsidR="00710F28" w:rsidRDefault="00000000">
            <w:r>
              <w:rPr>
                <w:rFonts w:ascii="Cambria" w:hAnsi="Cambria"/>
              </w:rPr>
              <w:t xml:space="preserve">Se </w:t>
            </w:r>
            <w:proofErr w:type="spellStart"/>
            <w:proofErr w:type="gramStart"/>
            <w:r>
              <w:rPr>
                <w:rFonts w:ascii="Cambria" w:hAnsi="Cambria"/>
              </w:rPr>
              <w:t>verifică</w:t>
            </w:r>
            <w:proofErr w:type="spellEnd"/>
            <w:r>
              <w:rPr>
                <w:rFonts w:ascii="Cambria" w:hAnsi="Cambria"/>
              </w:rPr>
              <w:t>:-</w:t>
            </w:r>
            <w:proofErr w:type="gramEnd"/>
            <w:r>
              <w:rPr>
                <w:rFonts w:ascii="Cambria" w:hAnsi="Cambria"/>
              </w:rPr>
              <w:t xml:space="preserve"> </w:t>
            </w:r>
            <w:proofErr w:type="spellStart"/>
            <w:r>
              <w:rPr>
                <w:rFonts w:ascii="Cambria" w:hAnsi="Cambria"/>
              </w:rPr>
              <w:t>Fișa</w:t>
            </w:r>
            <w:proofErr w:type="spellEnd"/>
            <w:r>
              <w:rPr>
                <w:rFonts w:ascii="Cambria" w:hAnsi="Cambria"/>
              </w:rPr>
              <w:t xml:space="preserve"> </w:t>
            </w:r>
            <w:proofErr w:type="spellStart"/>
            <w:r>
              <w:rPr>
                <w:rFonts w:ascii="Cambria" w:hAnsi="Cambria"/>
              </w:rPr>
              <w:t>Intervenției</w:t>
            </w:r>
            <w:proofErr w:type="spellEnd"/>
            <w:r>
              <w:rPr>
                <w:rFonts w:ascii="Cambria" w:hAnsi="Cambria"/>
              </w:rPr>
              <w:t xml:space="preserve"> FEADR nr.4</w:t>
            </w:r>
            <w:proofErr w:type="gramStart"/>
            <w:r>
              <w:rPr>
                <w:rFonts w:ascii="Cambria" w:hAnsi="Cambria"/>
              </w:rPr>
              <w:t>Metodologie:Dacă</w:t>
            </w:r>
            <w:proofErr w:type="gram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urma</w:t>
            </w:r>
            <w:proofErr w:type="spellEnd"/>
            <w:r>
              <w:rPr>
                <w:rFonts w:ascii="Cambria" w:hAnsi="Cambria"/>
              </w:rPr>
              <w:t xml:space="preserve"> </w:t>
            </w:r>
            <w:proofErr w:type="spellStart"/>
            <w:r>
              <w:rPr>
                <w:rFonts w:ascii="Cambria" w:hAnsi="Cambria"/>
              </w:rPr>
              <w:t>verificării</w:t>
            </w:r>
            <w:proofErr w:type="spellEnd"/>
            <w:r>
              <w:rPr>
                <w:rFonts w:ascii="Cambria" w:hAnsi="Cambria"/>
              </w:rPr>
              <w:t xml:space="preserve"> </w:t>
            </w:r>
            <w:proofErr w:type="spellStart"/>
            <w:r>
              <w:rPr>
                <w:rFonts w:ascii="Cambria" w:hAnsi="Cambria"/>
              </w:rPr>
              <w:t>efectuate</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constată</w:t>
            </w:r>
            <w:proofErr w:type="spellEnd"/>
            <w:r>
              <w:rPr>
                <w:rFonts w:ascii="Cambria" w:hAnsi="Cambria"/>
              </w:rPr>
              <w:t xml:space="preserve"> </w:t>
            </w:r>
            <w:proofErr w:type="spellStart"/>
            <w:r>
              <w:rPr>
                <w:rFonts w:ascii="Cambria" w:hAnsi="Cambria"/>
              </w:rPr>
              <w:t>că</w:t>
            </w:r>
            <w:proofErr w:type="spellEnd"/>
            <w:r>
              <w:rPr>
                <w:rFonts w:ascii="Cambria" w:hAnsi="Cambria"/>
              </w:rPr>
              <w:t xml:space="preserve"> </w:t>
            </w:r>
            <w:proofErr w:type="spellStart"/>
            <w:r>
              <w:rPr>
                <w:rFonts w:ascii="Cambria" w:hAnsi="Cambria"/>
              </w:rPr>
              <w:t>investiţia</w:t>
            </w:r>
            <w:proofErr w:type="spellEnd"/>
            <w:r>
              <w:rPr>
                <w:rFonts w:ascii="Cambria" w:hAnsi="Cambria"/>
              </w:rPr>
              <w:t xml:space="preserve"> </w:t>
            </w:r>
            <w:proofErr w:type="spellStart"/>
            <w:r>
              <w:rPr>
                <w:rFonts w:ascii="Cambria" w:hAnsi="Cambria"/>
              </w:rPr>
              <w:t>seîncadrează</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tipul</w:t>
            </w:r>
            <w:proofErr w:type="spellEnd"/>
            <w:r>
              <w:rPr>
                <w:rFonts w:ascii="Cambria" w:hAnsi="Cambria"/>
              </w:rPr>
              <w:t xml:space="preserve"> de </w:t>
            </w:r>
            <w:proofErr w:type="spellStart"/>
            <w:r>
              <w:rPr>
                <w:rFonts w:ascii="Cambria" w:hAnsi="Cambria"/>
              </w:rPr>
              <w:t>sprijin</w:t>
            </w:r>
            <w:proofErr w:type="spellEnd"/>
            <w:r>
              <w:rPr>
                <w:rFonts w:ascii="Cambria" w:hAnsi="Cambria"/>
              </w:rPr>
              <w:t xml:space="preserve"> </w:t>
            </w:r>
            <w:proofErr w:type="spellStart"/>
            <w:r>
              <w:rPr>
                <w:rFonts w:ascii="Cambria" w:hAnsi="Cambria"/>
              </w:rPr>
              <w:t>prevăzut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intervenție</w:t>
            </w:r>
            <w:proofErr w:type="spellEnd"/>
            <w:r>
              <w:rPr>
                <w:rFonts w:ascii="Cambria" w:hAnsi="Cambria"/>
              </w:rPr>
              <w:t xml:space="preserve">, </w:t>
            </w:r>
            <w:proofErr w:type="spellStart"/>
            <w:r>
              <w:rPr>
                <w:rFonts w:ascii="Cambria" w:hAnsi="Cambria"/>
              </w:rPr>
              <w:t>confirmăîndeplinirea</w:t>
            </w:r>
            <w:proofErr w:type="spellEnd"/>
            <w:r>
              <w:rPr>
                <w:rFonts w:ascii="Cambria" w:hAnsi="Cambria"/>
              </w:rPr>
              <w:t xml:space="preserve"> </w:t>
            </w:r>
            <w:proofErr w:type="spellStart"/>
            <w:r>
              <w:rPr>
                <w:rFonts w:ascii="Cambria" w:hAnsi="Cambria"/>
              </w:rPr>
              <w:t>criteriului</w:t>
            </w:r>
            <w:proofErr w:type="spellEnd"/>
            <w:r>
              <w:rPr>
                <w:rFonts w:ascii="Cambria" w:hAnsi="Cambria"/>
              </w:rPr>
              <w:t xml:space="preserve"> de </w:t>
            </w:r>
            <w:proofErr w:type="spellStart"/>
            <w:r>
              <w:rPr>
                <w:rFonts w:ascii="Cambria" w:hAnsi="Cambria"/>
              </w:rPr>
              <w:t>eligibilitate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caz</w:t>
            </w:r>
            <w:proofErr w:type="spellEnd"/>
            <w:r>
              <w:rPr>
                <w:rFonts w:ascii="Cambria" w:hAnsi="Cambria"/>
              </w:rPr>
              <w:t xml:space="preserve"> </w:t>
            </w:r>
            <w:proofErr w:type="spellStart"/>
            <w:r>
              <w:rPr>
                <w:rFonts w:ascii="Cambria" w:hAnsi="Cambria"/>
              </w:rPr>
              <w:t>contrar</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vamenționa</w:t>
            </w:r>
            <w:proofErr w:type="spellEnd"/>
            <w:r>
              <w:rPr>
                <w:rFonts w:ascii="Cambria" w:hAnsi="Cambria"/>
              </w:rPr>
              <w:t xml:space="preserve"> </w:t>
            </w:r>
            <w:proofErr w:type="spellStart"/>
            <w:r>
              <w:rPr>
                <w:rFonts w:ascii="Cambria" w:hAnsi="Cambria"/>
              </w:rPr>
              <w:t>că</w:t>
            </w:r>
            <w:proofErr w:type="spellEnd"/>
            <w:r>
              <w:rPr>
                <w:rFonts w:ascii="Cambria" w:hAnsi="Cambria"/>
              </w:rPr>
              <w:t xml:space="preserve"> nu </w:t>
            </w:r>
            <w:proofErr w:type="spellStart"/>
            <w:r>
              <w:rPr>
                <w:rFonts w:ascii="Cambria" w:hAnsi="Cambria"/>
              </w:rPr>
              <w:t>este</w:t>
            </w:r>
            <w:proofErr w:type="spellEnd"/>
            <w:r>
              <w:rPr>
                <w:rFonts w:ascii="Cambria" w:hAnsi="Cambria"/>
              </w:rPr>
              <w:t xml:space="preserve"> </w:t>
            </w:r>
            <w:proofErr w:type="spellStart"/>
            <w:r>
              <w:rPr>
                <w:rFonts w:ascii="Cambria" w:hAnsi="Cambria"/>
              </w:rPr>
              <w:t>îndeplinit</w:t>
            </w:r>
            <w:proofErr w:type="spellEnd"/>
            <w:r>
              <w:rPr>
                <w:rFonts w:ascii="Cambria" w:hAnsi="Cambria"/>
              </w:rPr>
              <w:t xml:space="preserve"> </w:t>
            </w:r>
            <w:proofErr w:type="spellStart"/>
            <w:r>
              <w:rPr>
                <w:rFonts w:ascii="Cambria" w:hAnsi="Cambria"/>
              </w:rPr>
              <w:t>criteriul</w:t>
            </w:r>
            <w:proofErr w:type="spellEnd"/>
            <w:r>
              <w:rPr>
                <w:rFonts w:ascii="Cambria" w:hAnsi="Cambria"/>
              </w:rPr>
              <w:t xml:space="preserve"> de </w:t>
            </w:r>
            <w:proofErr w:type="spellStart"/>
            <w:r>
              <w:rPr>
                <w:rFonts w:ascii="Cambria" w:hAnsi="Cambria"/>
              </w:rPr>
              <w:t>eligibilitate</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își</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w:t>
            </w:r>
            <w:proofErr w:type="spellStart"/>
            <w:r>
              <w:rPr>
                <w:rFonts w:ascii="Cambria" w:hAnsi="Cambria"/>
              </w:rPr>
              <w:t>motivapoziția</w:t>
            </w:r>
            <w:proofErr w:type="spellEnd"/>
            <w:r>
              <w:rPr>
                <w:rFonts w:ascii="Cambria" w:hAnsi="Cambria"/>
              </w:rPr>
              <w:t>.</w:t>
            </w:r>
          </w:p>
        </w:tc>
        <w:tc>
          <w:tcPr>
            <w:tcW w:w="0" w:type="dxa"/>
            <w:vMerge/>
          </w:tcPr>
          <w:p w14:paraId="191A3F9E" w14:textId="77777777" w:rsidR="00710F28" w:rsidRDefault="00710F28"/>
        </w:tc>
        <w:tc>
          <w:tcPr>
            <w:tcW w:w="0" w:type="dxa"/>
            <w:vMerge/>
          </w:tcPr>
          <w:p w14:paraId="1F073FC1" w14:textId="77777777" w:rsidR="00710F28" w:rsidRDefault="00710F28"/>
        </w:tc>
        <w:tc>
          <w:tcPr>
            <w:tcW w:w="0" w:type="dxa"/>
            <w:vMerge/>
          </w:tcPr>
          <w:p w14:paraId="7425A128" w14:textId="77777777" w:rsidR="00710F28" w:rsidRDefault="00710F28"/>
        </w:tc>
      </w:tr>
      <w:tr w:rsidR="00710F28" w:rsidRPr="002032A6" w14:paraId="7FE481F0" w14:textId="77777777">
        <w:trPr>
          <w:trHeight w:val="540"/>
        </w:trPr>
        <w:tc>
          <w:tcPr>
            <w:tcW w:w="0" w:type="auto"/>
            <w:vMerge w:val="restart"/>
            <w:vAlign w:val="center"/>
          </w:tcPr>
          <w:p w14:paraId="5A9353F9" w14:textId="77777777" w:rsidR="00710F28" w:rsidRDefault="00000000">
            <w:r>
              <w:rPr>
                <w:rFonts w:ascii="Cambria Bold" w:hAnsi="Cambria Bold"/>
                <w:b/>
                <w:color w:val="1B4167"/>
              </w:rPr>
              <w:t>EG 9</w:t>
            </w:r>
          </w:p>
        </w:tc>
        <w:tc>
          <w:tcPr>
            <w:tcW w:w="0" w:type="auto"/>
            <w:vAlign w:val="center"/>
          </w:tcPr>
          <w:p w14:paraId="61095305" w14:textId="25BD668F" w:rsidR="00710F28" w:rsidRPr="002032A6" w:rsidRDefault="00000000">
            <w:pPr>
              <w:rPr>
                <w:lang w:val="pt-PT"/>
              </w:rPr>
            </w:pPr>
            <w:r w:rsidRPr="002032A6">
              <w:rPr>
                <w:rFonts w:ascii="Cambria Bold" w:hAnsi="Cambria Bold"/>
                <w:b/>
                <w:color w:val="1B4167"/>
                <w:lang w:val="pt-PT"/>
              </w:rPr>
              <w:t>Solicitantul trebuie să dețină</w:t>
            </w:r>
            <w:r w:rsidR="002032A6">
              <w:rPr>
                <w:rFonts w:ascii="Cambria Bold" w:hAnsi="Cambria Bold"/>
                <w:b/>
                <w:color w:val="1B4167"/>
                <w:lang w:val="pt-PT"/>
              </w:rPr>
              <w:t xml:space="preserve"> </w:t>
            </w:r>
            <w:r w:rsidRPr="002032A6">
              <w:rPr>
                <w:rFonts w:ascii="Cambria Bold" w:hAnsi="Cambria Bold"/>
                <w:b/>
                <w:color w:val="1B4167"/>
                <w:lang w:val="pt-PT"/>
              </w:rPr>
              <w:t>documente privind proprietate</w:t>
            </w:r>
            <w:r w:rsidR="002032A6">
              <w:rPr>
                <w:rFonts w:ascii="Cambria Bold" w:hAnsi="Cambria Bold"/>
                <w:b/>
                <w:color w:val="1B4167"/>
                <w:lang w:val="pt-PT"/>
              </w:rPr>
              <w:t xml:space="preserve"> </w:t>
            </w:r>
            <w:r w:rsidRPr="002032A6">
              <w:rPr>
                <w:rFonts w:ascii="Cambria Bold" w:hAnsi="Cambria Bold"/>
                <w:b/>
                <w:color w:val="1B4167"/>
                <w:lang w:val="pt-PT"/>
              </w:rPr>
              <w:t>pentru terenurile și/sau</w:t>
            </w:r>
            <w:r w:rsidR="002032A6">
              <w:rPr>
                <w:rFonts w:ascii="Cambria Bold" w:hAnsi="Cambria Bold"/>
                <w:b/>
                <w:color w:val="1B4167"/>
                <w:lang w:val="pt-PT"/>
              </w:rPr>
              <w:t xml:space="preserve"> </w:t>
            </w:r>
            <w:r w:rsidRPr="002032A6">
              <w:rPr>
                <w:rFonts w:ascii="Cambria Bold" w:hAnsi="Cambria Bold"/>
                <w:b/>
                <w:color w:val="1B4167"/>
                <w:lang w:val="pt-PT"/>
              </w:rPr>
              <w:t>clădirile aferente realizării</w:t>
            </w:r>
            <w:r w:rsidR="002032A6">
              <w:rPr>
                <w:rFonts w:ascii="Cambria Bold" w:hAnsi="Cambria Bold"/>
                <w:b/>
                <w:color w:val="1B4167"/>
                <w:lang w:val="pt-PT"/>
              </w:rPr>
              <w:t xml:space="preserve"> </w:t>
            </w:r>
            <w:r w:rsidRPr="002032A6">
              <w:rPr>
                <w:rFonts w:ascii="Cambria Bold" w:hAnsi="Cambria Bold"/>
                <w:b/>
                <w:color w:val="1B4167"/>
                <w:lang w:val="pt-PT"/>
              </w:rPr>
              <w:t>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73320107" w14:textId="77777777">
              <w:trPr>
                <w:trHeight w:val="420"/>
                <w:jc w:val="center"/>
              </w:trPr>
              <w:tc>
                <w:tcPr>
                  <w:tcW w:w="0" w:type="auto"/>
                  <w:shd w:val="clear" w:color="auto" w:fill="DDDDDD"/>
                  <w:vAlign w:val="center"/>
                </w:tcPr>
                <w:p w14:paraId="3DC2BF4F" w14:textId="77777777" w:rsidR="00710F28" w:rsidRPr="002032A6" w:rsidRDefault="00000000">
                  <w:pPr>
                    <w:keepNext/>
                    <w:jc w:val="center"/>
                    <w:rPr>
                      <w:lang w:val="pt-PT"/>
                    </w:rPr>
                  </w:pPr>
                  <w:r w:rsidRPr="002032A6">
                    <w:rPr>
                      <w:rFonts w:ascii="Cambria" w:hAnsi="Cambria"/>
                      <w:lang w:val="pt-PT"/>
                    </w:rPr>
                    <w:t> </w:t>
                  </w:r>
                </w:p>
              </w:tc>
            </w:tr>
          </w:tbl>
          <w:p w14:paraId="605E66BF"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198AEB16" w14:textId="77777777">
              <w:trPr>
                <w:trHeight w:val="420"/>
                <w:jc w:val="center"/>
              </w:trPr>
              <w:tc>
                <w:tcPr>
                  <w:tcW w:w="0" w:type="auto"/>
                  <w:shd w:val="clear" w:color="auto" w:fill="DDDDDD"/>
                  <w:vAlign w:val="center"/>
                </w:tcPr>
                <w:p w14:paraId="20989B4F" w14:textId="77777777" w:rsidR="00710F28" w:rsidRPr="002032A6" w:rsidRDefault="00000000">
                  <w:pPr>
                    <w:keepNext/>
                    <w:jc w:val="center"/>
                    <w:rPr>
                      <w:lang w:val="pt-PT"/>
                    </w:rPr>
                  </w:pPr>
                  <w:r w:rsidRPr="002032A6">
                    <w:rPr>
                      <w:rFonts w:ascii="Cambria" w:hAnsi="Cambria"/>
                      <w:lang w:val="pt-PT"/>
                    </w:rPr>
                    <w:t> </w:t>
                  </w:r>
                </w:p>
              </w:tc>
            </w:tr>
          </w:tbl>
          <w:p w14:paraId="0169661D" w14:textId="77777777" w:rsidR="00710F28" w:rsidRPr="002032A6" w:rsidRDefault="00710F28">
            <w:pPr>
              <w:rPr>
                <w:lang w:val="pt-PT"/>
              </w:rPr>
            </w:pPr>
          </w:p>
        </w:tc>
        <w:tc>
          <w:tcPr>
            <w:tcW w:w="0" w:type="auto"/>
            <w:vMerge w:val="restart"/>
          </w:tcPr>
          <w:p w14:paraId="437F2613" w14:textId="77777777" w:rsidR="00710F28" w:rsidRPr="002032A6" w:rsidRDefault="00710F28">
            <w:pPr>
              <w:rPr>
                <w:lang w:val="pt-PT"/>
              </w:rPr>
            </w:pPr>
          </w:p>
        </w:tc>
      </w:tr>
      <w:tr w:rsidR="00710F28" w:rsidRPr="002032A6" w14:paraId="1CD0E146" w14:textId="77777777">
        <w:tc>
          <w:tcPr>
            <w:tcW w:w="0" w:type="dxa"/>
            <w:vMerge/>
          </w:tcPr>
          <w:p w14:paraId="7C59D416" w14:textId="77777777" w:rsidR="00710F28" w:rsidRPr="002032A6" w:rsidRDefault="00710F28">
            <w:pPr>
              <w:rPr>
                <w:lang w:val="pt-PT"/>
              </w:rPr>
            </w:pPr>
          </w:p>
        </w:tc>
        <w:tc>
          <w:tcPr>
            <w:tcW w:w="0" w:type="auto"/>
          </w:tcPr>
          <w:p w14:paraId="1D2A5298" w14:textId="77777777" w:rsidR="00710F28" w:rsidRPr="002032A6" w:rsidRDefault="00000000">
            <w:pPr>
              <w:rPr>
                <w:lang w:val="pt-PT"/>
              </w:rPr>
            </w:pPr>
            <w:r w:rsidRPr="002032A6">
              <w:rPr>
                <w:rFonts w:ascii="Cambria" w:hAnsi="Cambria"/>
                <w:lang w:val="pt-PT"/>
              </w:rPr>
              <w:t xml:space="preserve">Se verifică:- Documente pe care solicitanții trebuie să le prezinte pentru terenurile și clădirile aferente obiectivelor prevăzute în Planul de afaceri și menționate în cererea de finanțare:Doc. 2.1 Pentru proiectele care presupun realizarea de lucrări deconstrucție sau achiziția de utilaje/ echipamente cu montaj, iar lucrările aferente construcției/montajului acestor echipamente necesită obținerea autorizației de construire (incadrate in categoria 9.6.1), se va prezenta înscrisul care să certifice, dupa caz:a) Dreptul de proprietate privatăActele doveditoare ale dreptului de proprietate privată, reprezentatede înscrisurile constatatoare ale unui act juridic civil, jurisdicțional sau administrativ cu efect constitutiv translativ sau declarativ deproprietate, precum:- Actele juridice translative de proprietate, precum contractele de vânzare cumpărare, donație, schimb, etc;- Actele juridice declarative de proprietate, precum împărțeala judiciară sau tranzacția;- Actele jurisdicționale declarative, precum hotărârile judecătorești cuputere de res-judicata, de partaj, de constatare a uzucapiuniiimobiliare,etc.- Actele jurisdicționale, precum ordonanțele de adjudecare;b) Dreptul de concesiune - Contract de concesiune, încheiat înconformitate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copie.În cazul contractului de concesiune pentru clădiri, acesta va fi însoțit de o adresă emisă de concedent care să specifice dacă pentru clădireaconcesionată există solicitări privind retrocedarea.În cazul contractului de concesiune pentru terenuri, acesta va fi însoțit de o adresă emisă de concedent care să specifice:- suprafaţa concesionată la zi - </w:t>
            </w:r>
            <w:r w:rsidRPr="002032A6">
              <w:rPr>
                <w:rFonts w:ascii="Cambria" w:hAnsi="Cambria"/>
                <w:lang w:val="pt-PT"/>
              </w:rPr>
              <w:lastRenderedPageBreak/>
              <w:t xml:space="preserve">dacă pentru suprafaţa concesionatăexistă solicitări privind retrocedarea sau diminuarea şi dacă da, să semenţioneze care este suprafaţa supusă acestui proces;- situaţia privind respectarea clauzelor contractuale, dacă este în graficul de realizare a investiţiilor prevăzute în contract, dacă concesionarul şi-a respectat graficul de plată a redevenţei şi alte clauze.c) Dreptul de superficie contract de superficie care acoperă o perioadă de cel puțin 10 ani începând cu anul depunerii Cererii de Finanţare,corespunzătoare asigurării sustenabilității investiției şi care oferă dreptul titularului de a executa lucrările de construcție prevăzute prin proiect, în copie.NOU! AFIR va obține Extrasul de Carte Funciară aferent imobilului(teren/ clădire) pe baza datelor cadastrale înscrise de către solicitant în Cererea de Finanţare în secţiunea dedicată. Solicitantii trebuie să se asigure ca vor introduce datele corecte in sectiunea A10 dedicata din Cererea de Finantare.Atentie! Verificarea extrasului de carte funciara este necesara pentrutoate proiectele din categoria 2.1Extrasul de carte funciară pentru informare trebuie să conţină planulparcelar cu localizare certă. NU se acceptă la depunerea Cererii definanţare Extras de carte funciară pentru informare cu menţiunea “imobil înregistrat în planul cadastral fără localizare certă datorită lipsei planului parcelar”.Doc. 2.2 Pentru proiectele care propun lucrări de construcții, achiziție de mașini și/ sau utilaje fără montaj sau al căror montaj NU presupunelucrări care necesită obținerea autorizației de construire, se vor prezenta înscrisuri valabile pentru o perioada de cel puțin 10 ani începând cu anul depunerii cererii de finanţare, corespunzătoare asigurării sustenabilității investiției care să certifice, după caz:a) dreptul de proprietate privată,b) dreptul de concesiune,c) dreptul de superficie,d) dreptul de uzufruct;e) dreptul de folosință cu titlul gratuit;f) împrumutul de folosință (comodat);g) dreptul de închiriere / locațiuneDe ex.: contract de cesiune, contract de concesiune, contract delocațiune/ închiriere, contract de comodat.Definițiile drepturilor reale/ de creanță și ale tipurilor de contracte din cadrul acestui criteriu trebuie interpretate în accepţiunea Codului Civil în vigoare la data lansării prezentului ghid.AFIR va obține Extrasul de Carte Funciara aferent imobilului (teren/clădire) pe baza datelor cadastrale înscrise de către solicitant înCererea de finanţare în secţiunea dedicată. Solicitanții trebuie să se asigure ca vor introduce datele corecte în secțiunea A10 dedicată din Cererea de finanțare.Atentie! Verificarea extrasului de Carte funciara este necesara numai în situatia în care documentele de la punctul 2.2 a,b,c,d,e,f, g de mai sus NU sunt încheiate în formă autentică de către un notar public </w:t>
            </w:r>
            <w:r w:rsidRPr="002032A6">
              <w:rPr>
                <w:rFonts w:ascii="Cambria" w:hAnsi="Cambria"/>
                <w:lang w:val="pt-PT"/>
              </w:rPr>
              <w:lastRenderedPageBreak/>
              <w:t>sau NU sunt emise de o autoritate publică sau NU sunt dobândite printr-o hotărâre judecătorească.Se va avea în vedere și următorul aspect conform descrierii din cererea de finanțare de la Doc. 16. Alte documente justificative (după caz):În cazul solicitanţilor Persoane Fizice Autorizate, IntreprinderiIndividuale sau Intreprinderi Familiale, care deţin în proprietate terenul aferent investiţiei, în calitate de persoane fizice împreună cu soţul/soţia, se vor depune in aceasta sectiune atât documentul prin care a fost dobândit terenul de persoana fizică, conform documentelor de la punctul 2.1, cât şi declaraţia soţului/soţiei prin care îşi dă acordul referitor la realizarea şi implementarea proiectului de către PFA, II sau IF, pe toată perioada de valabilitate a contractului cu AFIR. Ambele documente vor fi încheiate la notariat în formă autentică.Metodologie:Dacă în urma verificării efectuate, expertul constată că solicitantul deține documente de proprietate pentru terenurile/clădirile aferente obiectivelor prevăzute în Planul de afaceri confirmă îndeplinirea criteriului de eligibilitate; în caz contrar expertul va menționa că nu este îndeplinit criteriul de eligibilitate și își va motiva poziția.</w:t>
            </w:r>
          </w:p>
        </w:tc>
        <w:tc>
          <w:tcPr>
            <w:tcW w:w="0" w:type="dxa"/>
            <w:vMerge/>
          </w:tcPr>
          <w:p w14:paraId="7BAF5BC5" w14:textId="77777777" w:rsidR="00710F28" w:rsidRPr="002032A6" w:rsidRDefault="00710F28">
            <w:pPr>
              <w:rPr>
                <w:lang w:val="pt-PT"/>
              </w:rPr>
            </w:pPr>
          </w:p>
        </w:tc>
        <w:tc>
          <w:tcPr>
            <w:tcW w:w="0" w:type="dxa"/>
            <w:vMerge/>
          </w:tcPr>
          <w:p w14:paraId="11608A82" w14:textId="77777777" w:rsidR="00710F28" w:rsidRPr="002032A6" w:rsidRDefault="00710F28">
            <w:pPr>
              <w:rPr>
                <w:lang w:val="pt-PT"/>
              </w:rPr>
            </w:pPr>
          </w:p>
        </w:tc>
        <w:tc>
          <w:tcPr>
            <w:tcW w:w="0" w:type="dxa"/>
            <w:vMerge/>
          </w:tcPr>
          <w:p w14:paraId="3FAE4D1B" w14:textId="77777777" w:rsidR="00710F28" w:rsidRPr="002032A6" w:rsidRDefault="00710F28">
            <w:pPr>
              <w:rPr>
                <w:lang w:val="pt-PT"/>
              </w:rPr>
            </w:pPr>
          </w:p>
        </w:tc>
      </w:tr>
      <w:tr w:rsidR="00710F28" w:rsidRPr="002032A6" w14:paraId="1881C408" w14:textId="77777777">
        <w:trPr>
          <w:trHeight w:val="540"/>
        </w:trPr>
        <w:tc>
          <w:tcPr>
            <w:tcW w:w="0" w:type="auto"/>
            <w:vMerge w:val="restart"/>
            <w:vAlign w:val="center"/>
          </w:tcPr>
          <w:p w14:paraId="145EF374" w14:textId="77777777" w:rsidR="00710F28" w:rsidRDefault="00000000">
            <w:r>
              <w:rPr>
                <w:rFonts w:ascii="Cambria Bold" w:hAnsi="Cambria Bold"/>
                <w:b/>
                <w:color w:val="1B4167"/>
              </w:rPr>
              <w:lastRenderedPageBreak/>
              <w:t>EG 10</w:t>
            </w:r>
          </w:p>
        </w:tc>
        <w:tc>
          <w:tcPr>
            <w:tcW w:w="0" w:type="auto"/>
            <w:vAlign w:val="center"/>
          </w:tcPr>
          <w:p w14:paraId="19AE6563" w14:textId="497AF423" w:rsidR="00710F28" w:rsidRPr="002032A6" w:rsidRDefault="00000000">
            <w:pPr>
              <w:rPr>
                <w:lang w:val="pt-PT"/>
              </w:rPr>
            </w:pPr>
            <w:r w:rsidRPr="002032A6">
              <w:rPr>
                <w:rFonts w:ascii="Cambria Bold" w:hAnsi="Cambria Bold"/>
                <w:b/>
                <w:color w:val="1B4167"/>
                <w:lang w:val="pt-PT"/>
              </w:rPr>
              <w:t>Investiția care poate avea efecte</w:t>
            </w:r>
            <w:r w:rsidR="002032A6">
              <w:rPr>
                <w:rFonts w:ascii="Cambria Bold" w:hAnsi="Cambria Bold"/>
                <w:b/>
                <w:color w:val="1B4167"/>
                <w:lang w:val="pt-PT"/>
              </w:rPr>
              <w:t xml:space="preserve"> </w:t>
            </w:r>
            <w:r w:rsidRPr="002032A6">
              <w:rPr>
                <w:rFonts w:ascii="Cambria Bold" w:hAnsi="Cambria Bold"/>
                <w:b/>
                <w:color w:val="1B4167"/>
                <w:lang w:val="pt-PT"/>
              </w:rPr>
              <w:t>semnificative asupra mediului va fi precedată de o evaluare a</w:t>
            </w:r>
            <w:r w:rsidR="002032A6">
              <w:rPr>
                <w:rFonts w:ascii="Cambria Bold" w:hAnsi="Cambria Bold"/>
                <w:b/>
                <w:color w:val="1B4167"/>
                <w:lang w:val="pt-PT"/>
              </w:rPr>
              <w:t xml:space="preserve"> </w:t>
            </w:r>
            <w:r w:rsidRPr="002032A6">
              <w:rPr>
                <w:rFonts w:ascii="Cambria Bold" w:hAnsi="Cambria Bold"/>
                <w:b/>
                <w:color w:val="1B4167"/>
                <w:lang w:val="pt-PT"/>
              </w:rPr>
              <w:t>impactului preconizat asupra</w:t>
            </w:r>
            <w:r w:rsidR="002032A6">
              <w:rPr>
                <w:rFonts w:ascii="Cambria Bold" w:hAnsi="Cambria Bold"/>
                <w:b/>
                <w:color w:val="1B4167"/>
                <w:lang w:val="pt-PT"/>
              </w:rPr>
              <w:t xml:space="preserve"> </w:t>
            </w:r>
            <w:r w:rsidRPr="002032A6">
              <w:rPr>
                <w:rFonts w:ascii="Cambria Bold" w:hAnsi="Cambria Bold"/>
                <w:b/>
                <w:color w:val="1B4167"/>
                <w:lang w:val="pt-PT"/>
              </w:rPr>
              <w:t>mediului, în conformitate cu</w:t>
            </w:r>
            <w:r w:rsidR="002032A6">
              <w:rPr>
                <w:rFonts w:ascii="Cambria Bold" w:hAnsi="Cambria Bold"/>
                <w:b/>
                <w:color w:val="1B4167"/>
                <w:lang w:val="pt-PT"/>
              </w:rPr>
              <w:t xml:space="preserve"> </w:t>
            </w:r>
            <w:r w:rsidRPr="002032A6">
              <w:rPr>
                <w:rFonts w:ascii="Cambria Bold" w:hAnsi="Cambria Bold"/>
                <w:b/>
                <w:color w:val="1B4167"/>
                <w:lang w:val="pt-PT"/>
              </w:rPr>
              <w:t>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502C5023" w14:textId="77777777">
              <w:trPr>
                <w:trHeight w:val="420"/>
                <w:jc w:val="center"/>
              </w:trPr>
              <w:tc>
                <w:tcPr>
                  <w:tcW w:w="0" w:type="auto"/>
                  <w:shd w:val="clear" w:color="auto" w:fill="DDDDDD"/>
                  <w:vAlign w:val="center"/>
                </w:tcPr>
                <w:p w14:paraId="52743BF0" w14:textId="77777777" w:rsidR="00710F28" w:rsidRPr="002032A6" w:rsidRDefault="00000000">
                  <w:pPr>
                    <w:keepNext/>
                    <w:jc w:val="center"/>
                    <w:rPr>
                      <w:lang w:val="pt-PT"/>
                    </w:rPr>
                  </w:pPr>
                  <w:r w:rsidRPr="002032A6">
                    <w:rPr>
                      <w:rFonts w:ascii="Cambria" w:hAnsi="Cambria"/>
                      <w:lang w:val="pt-PT"/>
                    </w:rPr>
                    <w:t> </w:t>
                  </w:r>
                </w:p>
              </w:tc>
            </w:tr>
          </w:tbl>
          <w:p w14:paraId="4F0B2269" w14:textId="77777777" w:rsidR="00710F28" w:rsidRPr="002032A6" w:rsidRDefault="00710F28">
            <w:pPr>
              <w:rPr>
                <w:lang w:val="pt-PT"/>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710F28" w:rsidRPr="002032A6" w14:paraId="57EC4F55" w14:textId="77777777">
              <w:trPr>
                <w:trHeight w:val="420"/>
                <w:jc w:val="center"/>
              </w:trPr>
              <w:tc>
                <w:tcPr>
                  <w:tcW w:w="0" w:type="auto"/>
                  <w:shd w:val="clear" w:color="auto" w:fill="DDDDDD"/>
                  <w:vAlign w:val="center"/>
                </w:tcPr>
                <w:p w14:paraId="7933EBDC" w14:textId="77777777" w:rsidR="00710F28" w:rsidRPr="002032A6" w:rsidRDefault="00000000">
                  <w:pPr>
                    <w:keepNext/>
                    <w:jc w:val="center"/>
                    <w:rPr>
                      <w:lang w:val="pt-PT"/>
                    </w:rPr>
                  </w:pPr>
                  <w:r w:rsidRPr="002032A6">
                    <w:rPr>
                      <w:rFonts w:ascii="Cambria" w:hAnsi="Cambria"/>
                      <w:lang w:val="pt-PT"/>
                    </w:rPr>
                    <w:t> </w:t>
                  </w:r>
                </w:p>
              </w:tc>
            </w:tr>
          </w:tbl>
          <w:p w14:paraId="1FAC45D3" w14:textId="77777777" w:rsidR="00710F28" w:rsidRPr="002032A6" w:rsidRDefault="00710F28">
            <w:pPr>
              <w:rPr>
                <w:lang w:val="pt-PT"/>
              </w:rPr>
            </w:pPr>
          </w:p>
        </w:tc>
        <w:tc>
          <w:tcPr>
            <w:tcW w:w="0" w:type="auto"/>
            <w:vMerge w:val="restart"/>
          </w:tcPr>
          <w:p w14:paraId="2EFF703E" w14:textId="77777777" w:rsidR="00710F28" w:rsidRPr="002032A6" w:rsidRDefault="00710F28">
            <w:pPr>
              <w:rPr>
                <w:lang w:val="pt-PT"/>
              </w:rPr>
            </w:pPr>
          </w:p>
        </w:tc>
      </w:tr>
      <w:tr w:rsidR="00710F28" w:rsidRPr="002032A6" w14:paraId="2DB1B3A8" w14:textId="77777777">
        <w:tc>
          <w:tcPr>
            <w:tcW w:w="0" w:type="dxa"/>
            <w:vMerge/>
          </w:tcPr>
          <w:p w14:paraId="454A21A6" w14:textId="77777777" w:rsidR="00710F28" w:rsidRPr="002032A6" w:rsidRDefault="00710F28">
            <w:pPr>
              <w:rPr>
                <w:lang w:val="pt-PT"/>
              </w:rPr>
            </w:pPr>
          </w:p>
        </w:tc>
        <w:tc>
          <w:tcPr>
            <w:tcW w:w="0" w:type="auto"/>
          </w:tcPr>
          <w:p w14:paraId="47F9C6BB" w14:textId="77777777" w:rsidR="00710F28" w:rsidRPr="002032A6" w:rsidRDefault="00000000">
            <w:pPr>
              <w:rPr>
                <w:lang w:val="pt-PT"/>
              </w:rPr>
            </w:pPr>
            <w:r w:rsidRPr="002032A6">
              <w:rPr>
                <w:rFonts w:ascii="Cambria" w:hAnsi="Cambria"/>
                <w:lang w:val="pt-PT"/>
              </w:rPr>
              <w:t>Se verifică:- Documentul emis de APM locală;Metodologie:Dacă în urma verificării expertul constată că solicitantul a făcutdemersurile și a obținut cel puțin un document inițial de la APM,confirmă îndeplinirea criteriului de eligibilitate; în caz contrar vamenționa că nu este îndeplinit criteriul de eligibilitate  și își va motivapoziția proiectul devenind neeligibil.</w:t>
            </w:r>
          </w:p>
        </w:tc>
        <w:tc>
          <w:tcPr>
            <w:tcW w:w="0" w:type="dxa"/>
            <w:vMerge/>
          </w:tcPr>
          <w:p w14:paraId="5449BD36" w14:textId="77777777" w:rsidR="00710F28" w:rsidRPr="002032A6" w:rsidRDefault="00710F28">
            <w:pPr>
              <w:rPr>
                <w:lang w:val="pt-PT"/>
              </w:rPr>
            </w:pPr>
          </w:p>
        </w:tc>
        <w:tc>
          <w:tcPr>
            <w:tcW w:w="0" w:type="dxa"/>
            <w:vMerge/>
          </w:tcPr>
          <w:p w14:paraId="2BECB32F" w14:textId="77777777" w:rsidR="00710F28" w:rsidRPr="002032A6" w:rsidRDefault="00710F28">
            <w:pPr>
              <w:rPr>
                <w:lang w:val="pt-PT"/>
              </w:rPr>
            </w:pPr>
          </w:p>
        </w:tc>
        <w:tc>
          <w:tcPr>
            <w:tcW w:w="0" w:type="dxa"/>
            <w:vMerge/>
          </w:tcPr>
          <w:p w14:paraId="32A2E180" w14:textId="77777777" w:rsidR="00710F28" w:rsidRPr="002032A6" w:rsidRDefault="00710F28">
            <w:pPr>
              <w:rPr>
                <w:lang w:val="pt-PT"/>
              </w:rPr>
            </w:pPr>
          </w:p>
        </w:tc>
      </w:tr>
      <w:tr w:rsidR="00710F28" w:rsidRPr="002032A6" w14:paraId="1230C313" w14:textId="77777777">
        <w:tc>
          <w:tcPr>
            <w:tcW w:w="400" w:type="pct"/>
            <w:shd w:val="clear" w:color="auto" w:fill="214F7D"/>
            <w:vAlign w:val="center"/>
          </w:tcPr>
          <w:p w14:paraId="15460ACD" w14:textId="77777777" w:rsidR="00710F28" w:rsidRDefault="00000000">
            <w:r>
              <w:rPr>
                <w:rFonts w:ascii="Cambria" w:hAnsi="Cambria"/>
                <w:color w:val="FFFFFF"/>
              </w:rPr>
              <w:t>EG AFIR</w:t>
            </w:r>
          </w:p>
        </w:tc>
        <w:tc>
          <w:tcPr>
            <w:tcW w:w="1750" w:type="pct"/>
            <w:shd w:val="clear" w:color="auto" w:fill="214F7D"/>
            <w:vAlign w:val="center"/>
          </w:tcPr>
          <w:p w14:paraId="3B191AFD" w14:textId="77777777" w:rsidR="00710F28" w:rsidRPr="002032A6" w:rsidRDefault="00000000">
            <w:pPr>
              <w:rPr>
                <w:lang w:val="pt-PT"/>
              </w:rPr>
            </w:pPr>
            <w:r w:rsidRPr="002032A6">
              <w:rPr>
                <w:rFonts w:ascii="Cambria Bold" w:hAnsi="Cambria Bold"/>
                <w:b/>
                <w:color w:val="FFFFFF"/>
                <w:lang w:val="pt-PT"/>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10F28" w:rsidRPr="002032A6" w14:paraId="56F5E0A4" w14:textId="77777777">
              <w:trPr>
                <w:trHeight w:val="420"/>
                <w:jc w:val="center"/>
              </w:trPr>
              <w:tc>
                <w:tcPr>
                  <w:tcW w:w="0" w:type="auto"/>
                  <w:shd w:val="clear" w:color="auto" w:fill="DDDDDD"/>
                  <w:vAlign w:val="center"/>
                </w:tcPr>
                <w:p w14:paraId="4D2D1E72" w14:textId="77777777" w:rsidR="00710F28" w:rsidRPr="002032A6" w:rsidRDefault="00000000">
                  <w:pPr>
                    <w:keepNext/>
                    <w:jc w:val="center"/>
                    <w:rPr>
                      <w:lang w:val="pt-PT"/>
                    </w:rPr>
                  </w:pPr>
                  <w:r w:rsidRPr="002032A6">
                    <w:rPr>
                      <w:rFonts w:ascii="Cambria" w:hAnsi="Cambria"/>
                      <w:color w:val="000000"/>
                      <w:sz w:val="21"/>
                      <w:lang w:val="pt-PT"/>
                    </w:rPr>
                    <w:t> </w:t>
                  </w:r>
                </w:p>
              </w:tc>
            </w:tr>
          </w:tbl>
          <w:p w14:paraId="31B7DCA1" w14:textId="77777777" w:rsidR="00710F28" w:rsidRPr="002032A6" w:rsidRDefault="00000000">
            <w:pPr>
              <w:rPr>
                <w:lang w:val="pt-PT"/>
              </w:rPr>
            </w:pPr>
            <w:r w:rsidRPr="002032A6">
              <w:rPr>
                <w:rFonts w:ascii="Cambria" w:hAnsi="Cambria"/>
                <w:lang w:val="pt-PT"/>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710F28" w:rsidRPr="002032A6" w14:paraId="5D77CCB0" w14:textId="77777777">
              <w:trPr>
                <w:trHeight w:val="420"/>
                <w:jc w:val="center"/>
              </w:trPr>
              <w:tc>
                <w:tcPr>
                  <w:tcW w:w="0" w:type="auto"/>
                  <w:shd w:val="clear" w:color="auto" w:fill="DDDDDD"/>
                  <w:vAlign w:val="center"/>
                </w:tcPr>
                <w:p w14:paraId="7597D949" w14:textId="77777777" w:rsidR="00710F28" w:rsidRPr="002032A6" w:rsidRDefault="00000000">
                  <w:pPr>
                    <w:keepNext/>
                    <w:jc w:val="center"/>
                    <w:rPr>
                      <w:lang w:val="pt-PT"/>
                    </w:rPr>
                  </w:pPr>
                  <w:r w:rsidRPr="002032A6">
                    <w:rPr>
                      <w:rFonts w:ascii="Cambria" w:hAnsi="Cambria"/>
                      <w:color w:val="000000"/>
                      <w:sz w:val="21"/>
                      <w:lang w:val="pt-PT"/>
                    </w:rPr>
                    <w:t> </w:t>
                  </w:r>
                </w:p>
              </w:tc>
            </w:tr>
          </w:tbl>
          <w:p w14:paraId="57F46FDA" w14:textId="77777777" w:rsidR="00710F28" w:rsidRPr="002032A6" w:rsidRDefault="00000000">
            <w:pPr>
              <w:rPr>
                <w:lang w:val="pt-PT"/>
              </w:rPr>
            </w:pPr>
            <w:r w:rsidRPr="002032A6">
              <w:rPr>
                <w:rFonts w:ascii="Cambria" w:hAnsi="Cambria"/>
                <w:lang w:val="pt-PT"/>
              </w:rPr>
              <w:t> </w:t>
            </w:r>
          </w:p>
        </w:tc>
        <w:tc>
          <w:tcPr>
            <w:tcW w:w="0" w:type="auto"/>
            <w:shd w:val="clear" w:color="auto" w:fill="214F7D"/>
            <w:vAlign w:val="center"/>
          </w:tcPr>
          <w:p w14:paraId="5773D7F5" w14:textId="77777777" w:rsidR="00710F28" w:rsidRPr="002032A6" w:rsidRDefault="00710F28">
            <w:pPr>
              <w:rPr>
                <w:lang w:val="pt-PT"/>
              </w:rPr>
            </w:pPr>
          </w:p>
        </w:tc>
      </w:tr>
    </w:tbl>
    <w:p w14:paraId="73B8670C" w14:textId="77777777" w:rsidR="00710F28" w:rsidRDefault="00000000">
      <w:pPr>
        <w:spacing w:line="264" w:lineRule="auto"/>
      </w:pPr>
      <w:r w:rsidRPr="002032A6">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710F28" w14:paraId="78D275C0" w14:textId="77777777">
        <w:trPr>
          <w:trHeight w:val="540"/>
        </w:trPr>
        <w:tc>
          <w:tcPr>
            <w:tcW w:w="0" w:type="auto"/>
            <w:vAlign w:val="center"/>
          </w:tcPr>
          <w:p w14:paraId="04562B94" w14:textId="77777777" w:rsidR="00710F28" w:rsidRDefault="00710F28"/>
        </w:tc>
      </w:tr>
    </w:tbl>
    <w:p w14:paraId="3CFC2E4D" w14:textId="77777777" w:rsidR="00710F28" w:rsidRDefault="00710F2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710F28" w14:paraId="3A901FE9" w14:textId="77777777">
        <w:trPr>
          <w:trHeight w:val="720"/>
        </w:trPr>
        <w:tc>
          <w:tcPr>
            <w:tcW w:w="1500" w:type="pct"/>
            <w:vAlign w:val="center"/>
          </w:tcPr>
          <w:p w14:paraId="31891B03" w14:textId="77777777" w:rsidR="00710F28"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710F28" w14:paraId="291EFF70" w14:textId="77777777">
              <w:trPr>
                <w:trHeight w:val="420"/>
              </w:trPr>
              <w:tc>
                <w:tcPr>
                  <w:tcW w:w="1000" w:type="pct"/>
                  <w:shd w:val="clear" w:color="auto" w:fill="D4DFE9"/>
                  <w:vAlign w:val="center"/>
                </w:tcPr>
                <w:p w14:paraId="73DE102A" w14:textId="77777777" w:rsidR="00710F28" w:rsidRDefault="00000000">
                  <w:pPr>
                    <w:keepNext/>
                    <w:jc w:val="center"/>
                  </w:pPr>
                  <w:r>
                    <w:rPr>
                      <w:rFonts w:ascii="Cambria" w:hAnsi="Cambria"/>
                    </w:rPr>
                    <w:t> </w:t>
                  </w:r>
                </w:p>
              </w:tc>
            </w:tr>
          </w:tbl>
          <w:p w14:paraId="253A3FFC" w14:textId="77777777" w:rsidR="00710F28" w:rsidRDefault="00710F28"/>
        </w:tc>
        <w:tc>
          <w:tcPr>
            <w:tcW w:w="1500" w:type="pct"/>
            <w:vAlign w:val="center"/>
          </w:tcPr>
          <w:p w14:paraId="46B56749" w14:textId="77777777" w:rsidR="00710F28"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710F28" w14:paraId="44D7E03B" w14:textId="77777777">
              <w:trPr>
                <w:trHeight w:val="420"/>
              </w:trPr>
              <w:tc>
                <w:tcPr>
                  <w:tcW w:w="1000" w:type="pct"/>
                  <w:shd w:val="clear" w:color="auto" w:fill="D4DFE9"/>
                  <w:vAlign w:val="center"/>
                </w:tcPr>
                <w:p w14:paraId="384832F6" w14:textId="77777777" w:rsidR="00710F28" w:rsidRDefault="00000000">
                  <w:pPr>
                    <w:keepNext/>
                    <w:jc w:val="center"/>
                  </w:pPr>
                  <w:r>
                    <w:rPr>
                      <w:rFonts w:ascii="Cambria" w:hAnsi="Cambria"/>
                    </w:rPr>
                    <w:t> </w:t>
                  </w:r>
                </w:p>
              </w:tc>
            </w:tr>
          </w:tbl>
          <w:p w14:paraId="28C2219C" w14:textId="77777777" w:rsidR="00710F28" w:rsidRDefault="00710F28"/>
        </w:tc>
      </w:tr>
    </w:tbl>
    <w:p w14:paraId="4624F700" w14:textId="77777777" w:rsidR="00710F28"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710F28" w14:paraId="091C6161" w14:textId="77777777">
        <w:tc>
          <w:tcPr>
            <w:tcW w:w="400" w:type="pct"/>
            <w:shd w:val="clear" w:color="auto" w:fill="015840"/>
            <w:vAlign w:val="center"/>
          </w:tcPr>
          <w:p w14:paraId="13248E2C" w14:textId="77777777" w:rsidR="00710F28" w:rsidRDefault="00000000">
            <w:r>
              <w:rPr>
                <w:rFonts w:ascii="Cambria Bold" w:hAnsi="Cambria Bold"/>
                <w:b/>
                <w:color w:val="FFFFFF"/>
              </w:rPr>
              <w:lastRenderedPageBreak/>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7C6EF949" w14:textId="77777777" w:rsidR="00710F28" w:rsidRPr="002032A6" w:rsidRDefault="00000000">
            <w:pPr>
              <w:rPr>
                <w:lang w:val="pt-PT"/>
              </w:rPr>
            </w:pPr>
            <w:r w:rsidRPr="002032A6">
              <w:rPr>
                <w:rFonts w:ascii="Cambria Bold" w:hAnsi="Cambria Bold"/>
                <w:b/>
                <w:color w:val="FFFFFF"/>
                <w:lang w:val="pt-PT"/>
              </w:rPr>
              <w:t>Principii și criterii de selecție</w:t>
            </w:r>
          </w:p>
        </w:tc>
        <w:tc>
          <w:tcPr>
            <w:tcW w:w="750" w:type="pct"/>
            <w:shd w:val="clear" w:color="auto" w:fill="015840"/>
            <w:vAlign w:val="center"/>
          </w:tcPr>
          <w:p w14:paraId="485E546A" w14:textId="77777777" w:rsidR="00710F2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65D939C0" w14:textId="77777777" w:rsidR="00710F2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59897362" w14:textId="77777777" w:rsidR="00710F28" w:rsidRDefault="00000000">
            <w:pPr>
              <w:keepNext/>
              <w:jc w:val="center"/>
            </w:pPr>
            <w:proofErr w:type="spellStart"/>
            <w:r>
              <w:rPr>
                <w:rFonts w:ascii="Cambria Bold" w:hAnsi="Cambria Bold"/>
                <w:b/>
                <w:color w:val="FFFFFF"/>
              </w:rPr>
              <w:t>Justificare</w:t>
            </w:r>
            <w:proofErr w:type="spellEnd"/>
          </w:p>
        </w:tc>
      </w:tr>
      <w:tr w:rsidR="00710F28" w:rsidRPr="002032A6" w14:paraId="77EB9DE2" w14:textId="77777777">
        <w:trPr>
          <w:trHeight w:val="450"/>
        </w:trPr>
        <w:tc>
          <w:tcPr>
            <w:tcW w:w="0" w:type="auto"/>
            <w:gridSpan w:val="5"/>
            <w:shd w:val="clear" w:color="auto" w:fill="757575"/>
            <w:vAlign w:val="center"/>
          </w:tcPr>
          <w:p w14:paraId="20D0737F" w14:textId="77777777" w:rsidR="00710F28" w:rsidRPr="002032A6" w:rsidRDefault="00000000">
            <w:pPr>
              <w:ind w:left="197" w:right="197" w:firstLine="493"/>
              <w:jc w:val="center"/>
              <w:rPr>
                <w:lang w:val="pt-PT"/>
              </w:rPr>
            </w:pPr>
            <w:r w:rsidRPr="002032A6">
              <w:rPr>
                <w:rFonts w:ascii="Cambria" w:hAnsi="Cambria"/>
                <w:color w:val="FFFFFF"/>
                <w:lang w:val="pt-PT"/>
              </w:rPr>
              <w:t>Pentru fiecare criteriu de selecție este necesară justificarea acordării punctajului</w:t>
            </w:r>
          </w:p>
        </w:tc>
      </w:tr>
      <w:tr w:rsidR="00710F28" w14:paraId="7204EEB3" w14:textId="77777777">
        <w:trPr>
          <w:trHeight w:val="540"/>
        </w:trPr>
        <w:tc>
          <w:tcPr>
            <w:tcW w:w="0" w:type="auto"/>
            <w:gridSpan w:val="2"/>
            <w:shd w:val="clear" w:color="auto" w:fill="CCE1DB"/>
            <w:vAlign w:val="center"/>
          </w:tcPr>
          <w:p w14:paraId="2514E3A2" w14:textId="77777777" w:rsidR="00710F28" w:rsidRDefault="00000000">
            <w:r>
              <w:rPr>
                <w:rFonts w:ascii="Cambria" w:hAnsi="Cambria"/>
                <w:color w:val="014935"/>
              </w:rPr>
              <w:t>1 </w:t>
            </w:r>
            <w:proofErr w:type="spellStart"/>
            <w:r>
              <w:rPr>
                <w:rFonts w:ascii="Cambria Bold" w:hAnsi="Cambria Bold"/>
                <w:b/>
                <w:color w:val="014935"/>
              </w:rPr>
              <w:t>Sectorul</w:t>
            </w:r>
            <w:proofErr w:type="spellEnd"/>
            <w:r>
              <w:rPr>
                <w:rFonts w:ascii="Cambria Bold" w:hAnsi="Cambria Bold"/>
                <w:b/>
                <w:color w:val="014935"/>
              </w:rPr>
              <w:t xml:space="preserve"> de </w:t>
            </w:r>
            <w:proofErr w:type="spellStart"/>
            <w:r>
              <w:rPr>
                <w:rFonts w:ascii="Cambria Bold" w:hAnsi="Cambria Bold"/>
                <w:b/>
                <w:color w:val="014935"/>
              </w:rPr>
              <w:t>activitate</w:t>
            </w:r>
            <w:proofErr w:type="spellEnd"/>
            <w:r>
              <w:rPr>
                <w:rFonts w:ascii="Cambria Bold" w:hAnsi="Cambria Bold"/>
                <w:b/>
                <w:color w:val="014935"/>
              </w:rPr>
              <w:t xml:space="preserve"> </w:t>
            </w:r>
            <w:proofErr w:type="spellStart"/>
            <w:r>
              <w:rPr>
                <w:rFonts w:ascii="Cambria Bold" w:hAnsi="Cambria Bold"/>
                <w:b/>
                <w:color w:val="014935"/>
              </w:rPr>
              <w:t>vizat</w:t>
            </w:r>
            <w:proofErr w:type="spellEnd"/>
            <w:r>
              <w:rPr>
                <w:rFonts w:ascii="Cambria Bold" w:hAnsi="Cambria Bold"/>
                <w:b/>
                <w:color w:val="014935"/>
              </w:rPr>
              <w:t xml:space="preserve"> </w:t>
            </w:r>
            <w:proofErr w:type="spellStart"/>
            <w:r>
              <w:rPr>
                <w:rFonts w:ascii="Cambria Bold" w:hAnsi="Cambria Bold"/>
                <w:b/>
                <w:color w:val="014935"/>
              </w:rPr>
              <w:t>prin</w:t>
            </w:r>
            <w:proofErr w:type="spellEnd"/>
            <w:r>
              <w:rPr>
                <w:rFonts w:ascii="Cambria Bold" w:hAnsi="Cambria Bold"/>
                <w:b/>
                <w:color w:val="014935"/>
              </w:rPr>
              <w:t xml:space="preserve"> </w:t>
            </w:r>
            <w:proofErr w:type="spellStart"/>
            <w:r>
              <w:rPr>
                <w:rFonts w:ascii="Cambria Bold" w:hAnsi="Cambria Bold"/>
                <w:b/>
                <w:color w:val="014935"/>
              </w:rPr>
              <w:t>proiect</w:t>
            </w:r>
            <w:proofErr w:type="spellEnd"/>
            <w:r>
              <w:rPr>
                <w:rFonts w:ascii="Cambria Bold" w:hAnsi="Cambria Bold"/>
                <w:b/>
                <w:color w:val="014935"/>
              </w:rPr>
              <w:t>;</w:t>
            </w:r>
          </w:p>
        </w:tc>
        <w:tc>
          <w:tcPr>
            <w:tcW w:w="0" w:type="auto"/>
            <w:shd w:val="clear" w:color="auto" w:fill="CCE1DB"/>
            <w:vAlign w:val="center"/>
          </w:tcPr>
          <w:p w14:paraId="2D6D937F" w14:textId="77777777" w:rsidR="00710F2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5FC03A37" w14:textId="77777777" w:rsidR="00710F28" w:rsidRDefault="00710F28"/>
        </w:tc>
        <w:tc>
          <w:tcPr>
            <w:tcW w:w="0" w:type="auto"/>
            <w:shd w:val="clear" w:color="auto" w:fill="CCE1DB"/>
            <w:vAlign w:val="center"/>
          </w:tcPr>
          <w:p w14:paraId="6C8629F8" w14:textId="77777777" w:rsidR="00710F28" w:rsidRDefault="00710F28"/>
        </w:tc>
      </w:tr>
      <w:tr w:rsidR="00710F28" w14:paraId="4F999AD9" w14:textId="77777777">
        <w:tc>
          <w:tcPr>
            <w:tcW w:w="0" w:type="auto"/>
            <w:shd w:val="clear" w:color="auto" w:fill="F8ECD2"/>
            <w:vAlign w:val="center"/>
          </w:tcPr>
          <w:p w14:paraId="4246408A" w14:textId="77777777" w:rsidR="00710F28" w:rsidRDefault="00000000">
            <w:r>
              <w:rPr>
                <w:rFonts w:ascii="Cambria" w:hAnsi="Cambria"/>
                <w:color w:val="58400C"/>
              </w:rPr>
              <w:t>CS 1.1</w:t>
            </w:r>
          </w:p>
        </w:tc>
        <w:tc>
          <w:tcPr>
            <w:tcW w:w="0" w:type="auto"/>
            <w:shd w:val="clear" w:color="auto" w:fill="F8ECD2"/>
            <w:vAlign w:val="center"/>
          </w:tcPr>
          <w:p w14:paraId="1C26BD2F" w14:textId="77777777" w:rsidR="00710F28" w:rsidRDefault="00000000">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p>
        </w:tc>
        <w:tc>
          <w:tcPr>
            <w:tcW w:w="0" w:type="auto"/>
            <w:vAlign w:val="center"/>
          </w:tcPr>
          <w:p w14:paraId="15347FC1" w14:textId="77777777" w:rsidR="00710F28" w:rsidRDefault="00000000">
            <w:pPr>
              <w:keepNext/>
              <w:jc w:val="center"/>
            </w:pPr>
            <w:r>
              <w:rPr>
                <w:rFonts w:ascii="Cambria" w:hAnsi="Cambria"/>
              </w:rPr>
              <w:t>15</w:t>
            </w:r>
          </w:p>
        </w:tc>
        <w:tc>
          <w:tcPr>
            <w:tcW w:w="0" w:type="auto"/>
            <w:vAlign w:val="center"/>
          </w:tcPr>
          <w:p w14:paraId="1A15D420" w14:textId="77777777" w:rsidR="00710F28" w:rsidRDefault="00710F28"/>
        </w:tc>
        <w:tc>
          <w:tcPr>
            <w:tcW w:w="0" w:type="auto"/>
            <w:vAlign w:val="center"/>
          </w:tcPr>
          <w:p w14:paraId="52778E44" w14:textId="77777777" w:rsidR="00710F28" w:rsidRDefault="00710F28"/>
        </w:tc>
      </w:tr>
      <w:tr w:rsidR="00710F28" w14:paraId="02C7C953" w14:textId="77777777">
        <w:tc>
          <w:tcPr>
            <w:tcW w:w="0" w:type="auto"/>
            <w:gridSpan w:val="5"/>
            <w:shd w:val="clear" w:color="auto" w:fill="DDDDDD"/>
            <w:vAlign w:val="center"/>
          </w:tcPr>
          <w:p w14:paraId="52D64FFF" w14:textId="77777777" w:rsidR="00710F28" w:rsidRDefault="00000000" w:rsidP="002032A6">
            <w:pPr>
              <w:jc w:val="both"/>
            </w:pPr>
            <w:r w:rsidRPr="002032A6">
              <w:rPr>
                <w:rFonts w:ascii="Cambria" w:hAnsi="Cambria"/>
                <w:lang w:val="pt-PT"/>
              </w:rPr>
              <w:t xml:space="preserve">Se acorda punctaj daca proiectul vizeaza activități de producție; se va verifica codul CAEN al activitatii propuse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producție</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710F28" w14:paraId="53785D23" w14:textId="77777777">
        <w:trPr>
          <w:trHeight w:val="360"/>
        </w:trPr>
        <w:tc>
          <w:tcPr>
            <w:tcW w:w="0" w:type="auto"/>
            <w:gridSpan w:val="5"/>
            <w:vAlign w:val="center"/>
          </w:tcPr>
          <w:p w14:paraId="458326E8" w14:textId="77777777" w:rsidR="00710F28" w:rsidRDefault="00000000">
            <w:r>
              <w:rPr>
                <w:rFonts w:ascii="Cambria" w:hAnsi="Cambria"/>
              </w:rPr>
              <w:t> </w:t>
            </w:r>
          </w:p>
        </w:tc>
      </w:tr>
      <w:tr w:rsidR="00710F28" w14:paraId="34F5E4BC" w14:textId="77777777">
        <w:tc>
          <w:tcPr>
            <w:tcW w:w="0" w:type="auto"/>
            <w:shd w:val="clear" w:color="auto" w:fill="F8ECD2"/>
            <w:vAlign w:val="center"/>
          </w:tcPr>
          <w:p w14:paraId="4B99E3CD" w14:textId="77777777" w:rsidR="00710F28" w:rsidRDefault="00000000">
            <w:r>
              <w:rPr>
                <w:rFonts w:ascii="Cambria" w:hAnsi="Cambria"/>
                <w:color w:val="58400C"/>
              </w:rPr>
              <w:t>CS 1.2</w:t>
            </w:r>
          </w:p>
        </w:tc>
        <w:tc>
          <w:tcPr>
            <w:tcW w:w="0" w:type="auto"/>
            <w:shd w:val="clear" w:color="auto" w:fill="F8ECD2"/>
            <w:vAlign w:val="center"/>
          </w:tcPr>
          <w:p w14:paraId="69C51260" w14:textId="77777777" w:rsidR="00710F28" w:rsidRDefault="00000000">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preastarea</w:t>
            </w:r>
            <w:proofErr w:type="spellEnd"/>
            <w:r>
              <w:rPr>
                <w:rFonts w:ascii="Cambria" w:hAnsi="Cambria"/>
                <w:color w:val="58400C"/>
              </w:rPr>
              <w:t xml:space="preserve"> de </w:t>
            </w:r>
            <w:proofErr w:type="spellStart"/>
            <w:r>
              <w:rPr>
                <w:rFonts w:ascii="Cambria" w:hAnsi="Cambria"/>
                <w:color w:val="58400C"/>
              </w:rPr>
              <w:t>servicii</w:t>
            </w:r>
            <w:proofErr w:type="spellEnd"/>
            <w:r>
              <w:rPr>
                <w:rFonts w:ascii="Cambria" w:hAnsi="Cambria"/>
                <w:color w:val="58400C"/>
              </w:rPr>
              <w:t>.</w:t>
            </w:r>
          </w:p>
        </w:tc>
        <w:tc>
          <w:tcPr>
            <w:tcW w:w="0" w:type="auto"/>
            <w:vAlign w:val="center"/>
          </w:tcPr>
          <w:p w14:paraId="485EE416" w14:textId="77777777" w:rsidR="00710F28" w:rsidRDefault="00000000">
            <w:pPr>
              <w:keepNext/>
              <w:jc w:val="center"/>
            </w:pPr>
            <w:r>
              <w:rPr>
                <w:rFonts w:ascii="Cambria" w:hAnsi="Cambria"/>
              </w:rPr>
              <w:t>14</w:t>
            </w:r>
          </w:p>
        </w:tc>
        <w:tc>
          <w:tcPr>
            <w:tcW w:w="0" w:type="auto"/>
            <w:vAlign w:val="center"/>
          </w:tcPr>
          <w:p w14:paraId="7B60F974" w14:textId="77777777" w:rsidR="00710F28" w:rsidRDefault="00710F28"/>
        </w:tc>
        <w:tc>
          <w:tcPr>
            <w:tcW w:w="0" w:type="auto"/>
            <w:vAlign w:val="center"/>
          </w:tcPr>
          <w:p w14:paraId="524ED2B2" w14:textId="77777777" w:rsidR="00710F28" w:rsidRDefault="00710F28"/>
        </w:tc>
      </w:tr>
      <w:tr w:rsidR="00710F28" w14:paraId="49472DA3" w14:textId="77777777">
        <w:tc>
          <w:tcPr>
            <w:tcW w:w="0" w:type="auto"/>
            <w:gridSpan w:val="5"/>
            <w:shd w:val="clear" w:color="auto" w:fill="DDDDDD"/>
            <w:vAlign w:val="center"/>
          </w:tcPr>
          <w:p w14:paraId="5854D39E" w14:textId="77777777" w:rsidR="00710F28" w:rsidRDefault="00000000" w:rsidP="002032A6">
            <w:pPr>
              <w:jc w:val="both"/>
            </w:pPr>
            <w:r w:rsidRPr="002032A6">
              <w:rPr>
                <w:rFonts w:ascii="Cambria" w:hAnsi="Cambria"/>
                <w:lang w:val="pt-PT"/>
              </w:rPr>
              <w:t xml:space="preserve">Se acorda punctaj daca proiectul vizeaza activități de prestări servicii; se va verifica codul CAEN propus prin proiect și lista cu codurile CAEN eligibile. </w:t>
            </w:r>
            <w:proofErr w:type="spellStart"/>
            <w:r>
              <w:rPr>
                <w:rFonts w:ascii="Cambria" w:hAnsi="Cambria"/>
              </w:rPr>
              <w:t>Dacă</w:t>
            </w:r>
            <w:proofErr w:type="spellEnd"/>
            <w:r>
              <w:rPr>
                <w:rFonts w:ascii="Cambria" w:hAnsi="Cambria"/>
              </w:rPr>
              <w:t xml:space="preserve"> </w:t>
            </w:r>
            <w:proofErr w:type="spellStart"/>
            <w:r>
              <w:rPr>
                <w:rFonts w:ascii="Cambria" w:hAnsi="Cambria"/>
              </w:rPr>
              <w:t>activitățile</w:t>
            </w:r>
            <w:proofErr w:type="spellEnd"/>
            <w:r>
              <w:rPr>
                <w:rFonts w:ascii="Cambria" w:hAnsi="Cambria"/>
              </w:rPr>
              <w:t xml:space="preserve"> </w:t>
            </w:r>
            <w:proofErr w:type="spellStart"/>
            <w:r>
              <w:rPr>
                <w:rFonts w:ascii="Cambria" w:hAnsi="Cambria"/>
              </w:rPr>
              <w:t>vizate</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 xml:space="preserve"> au CAEN </w:t>
            </w:r>
            <w:proofErr w:type="spellStart"/>
            <w:r>
              <w:rPr>
                <w:rFonts w:ascii="Cambria" w:hAnsi="Cambria"/>
              </w:rPr>
              <w:t>corespunzător</w:t>
            </w:r>
            <w:proofErr w:type="spellEnd"/>
            <w:r>
              <w:rPr>
                <w:rFonts w:ascii="Cambria" w:hAnsi="Cambria"/>
              </w:rPr>
              <w:t xml:space="preserve"> de </w:t>
            </w:r>
            <w:proofErr w:type="spellStart"/>
            <w:r>
              <w:rPr>
                <w:rFonts w:ascii="Cambria" w:hAnsi="Cambria"/>
              </w:rPr>
              <w:t>servicii</w:t>
            </w:r>
            <w:proofErr w:type="spellEnd"/>
            <w:r>
              <w:rPr>
                <w:rFonts w:ascii="Cambria" w:hAnsi="Cambria"/>
              </w:rPr>
              <w:t xml:space="preserve"> </w:t>
            </w:r>
            <w:proofErr w:type="spellStart"/>
            <w:r>
              <w:rPr>
                <w:rFonts w:ascii="Cambria" w:hAnsi="Cambria"/>
              </w:rPr>
              <w:t>expertul</w:t>
            </w:r>
            <w:proofErr w:type="spellEnd"/>
            <w:r>
              <w:rPr>
                <w:rFonts w:ascii="Cambria" w:hAnsi="Cambria"/>
              </w:rPr>
              <w:t xml:space="preserve"> </w:t>
            </w:r>
            <w:proofErr w:type="spellStart"/>
            <w:r>
              <w:rPr>
                <w:rFonts w:ascii="Cambria" w:hAnsi="Cambria"/>
              </w:rPr>
              <w:t>acordă</w:t>
            </w:r>
            <w:proofErr w:type="spellEnd"/>
            <w:r>
              <w:rPr>
                <w:rFonts w:ascii="Cambria" w:hAnsi="Cambria"/>
              </w:rPr>
              <w:t xml:space="preserve"> </w:t>
            </w:r>
            <w:proofErr w:type="spellStart"/>
            <w:r>
              <w:rPr>
                <w:rFonts w:ascii="Cambria" w:hAnsi="Cambria"/>
              </w:rPr>
              <w:t>punctajul</w:t>
            </w:r>
            <w:proofErr w:type="spellEnd"/>
            <w:r>
              <w:rPr>
                <w:rFonts w:ascii="Cambria" w:hAnsi="Cambria"/>
              </w:rPr>
              <w:t xml:space="preserve"> </w:t>
            </w:r>
            <w:proofErr w:type="spellStart"/>
            <w:r>
              <w:rPr>
                <w:rFonts w:ascii="Cambria" w:hAnsi="Cambria"/>
              </w:rPr>
              <w:t>alocat</w:t>
            </w:r>
            <w:proofErr w:type="spellEnd"/>
            <w:r>
              <w:rPr>
                <w:rFonts w:ascii="Cambria" w:hAnsi="Cambria"/>
              </w:rPr>
              <w:t xml:space="preserve"> </w:t>
            </w:r>
            <w:proofErr w:type="spellStart"/>
            <w:r>
              <w:rPr>
                <w:rFonts w:ascii="Cambria" w:hAnsi="Cambria"/>
              </w:rPr>
              <w:t>criteriului</w:t>
            </w:r>
            <w:proofErr w:type="spellEnd"/>
            <w:r>
              <w:rPr>
                <w:rFonts w:ascii="Cambria" w:hAnsi="Cambria"/>
              </w:rPr>
              <w:t>.</w:t>
            </w:r>
          </w:p>
        </w:tc>
      </w:tr>
      <w:tr w:rsidR="00710F28" w14:paraId="2A2A94A5" w14:textId="77777777">
        <w:trPr>
          <w:trHeight w:val="360"/>
        </w:trPr>
        <w:tc>
          <w:tcPr>
            <w:tcW w:w="0" w:type="auto"/>
            <w:gridSpan w:val="5"/>
            <w:vAlign w:val="center"/>
          </w:tcPr>
          <w:p w14:paraId="4AAEACDE" w14:textId="77777777" w:rsidR="00710F28" w:rsidRDefault="00000000">
            <w:r>
              <w:rPr>
                <w:rFonts w:ascii="Cambria" w:hAnsi="Cambria"/>
              </w:rPr>
              <w:t> </w:t>
            </w:r>
          </w:p>
        </w:tc>
      </w:tr>
      <w:tr w:rsidR="00710F28" w14:paraId="5F0E7269" w14:textId="77777777">
        <w:trPr>
          <w:trHeight w:val="540"/>
        </w:trPr>
        <w:tc>
          <w:tcPr>
            <w:tcW w:w="0" w:type="auto"/>
            <w:gridSpan w:val="2"/>
            <w:shd w:val="clear" w:color="auto" w:fill="CCE1DB"/>
            <w:vAlign w:val="center"/>
          </w:tcPr>
          <w:p w14:paraId="3E95492B" w14:textId="77777777" w:rsidR="00710F28" w:rsidRPr="002032A6" w:rsidRDefault="00000000">
            <w:pPr>
              <w:rPr>
                <w:lang w:val="pt-PT"/>
              </w:rPr>
            </w:pPr>
            <w:r w:rsidRPr="002032A6">
              <w:rPr>
                <w:rFonts w:ascii="Cambria" w:hAnsi="Cambria"/>
                <w:color w:val="014935"/>
                <w:lang w:val="pt-PT"/>
              </w:rPr>
              <w:t>2 </w:t>
            </w:r>
            <w:r w:rsidRPr="002032A6">
              <w:rPr>
                <w:rFonts w:ascii="Cambria Bold" w:hAnsi="Cambria Bold"/>
                <w:b/>
                <w:color w:val="014935"/>
                <w:lang w:val="pt-PT"/>
              </w:rPr>
              <w:t>Principiul prioritizării activităților de producție;</w:t>
            </w:r>
          </w:p>
        </w:tc>
        <w:tc>
          <w:tcPr>
            <w:tcW w:w="0" w:type="auto"/>
            <w:shd w:val="clear" w:color="auto" w:fill="CCE1DB"/>
            <w:vAlign w:val="center"/>
          </w:tcPr>
          <w:p w14:paraId="0024DE8D" w14:textId="77777777" w:rsidR="00710F2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217A783A" w14:textId="77777777" w:rsidR="00710F28" w:rsidRDefault="00710F28"/>
        </w:tc>
        <w:tc>
          <w:tcPr>
            <w:tcW w:w="0" w:type="auto"/>
            <w:shd w:val="clear" w:color="auto" w:fill="CCE1DB"/>
            <w:vAlign w:val="center"/>
          </w:tcPr>
          <w:p w14:paraId="72631AF7" w14:textId="77777777" w:rsidR="00710F28" w:rsidRDefault="00710F28"/>
        </w:tc>
      </w:tr>
      <w:tr w:rsidR="00710F28" w14:paraId="546A7566" w14:textId="77777777">
        <w:tc>
          <w:tcPr>
            <w:tcW w:w="0" w:type="auto"/>
            <w:shd w:val="clear" w:color="auto" w:fill="F8ECD2"/>
            <w:vAlign w:val="center"/>
          </w:tcPr>
          <w:p w14:paraId="48480993" w14:textId="77777777" w:rsidR="00710F28" w:rsidRDefault="00000000">
            <w:r>
              <w:rPr>
                <w:rFonts w:ascii="Cambria" w:hAnsi="Cambria"/>
                <w:color w:val="58400C"/>
              </w:rPr>
              <w:t>CS 2.1</w:t>
            </w:r>
          </w:p>
        </w:tc>
        <w:tc>
          <w:tcPr>
            <w:tcW w:w="0" w:type="auto"/>
            <w:shd w:val="clear" w:color="auto" w:fill="F8ECD2"/>
            <w:vAlign w:val="center"/>
          </w:tcPr>
          <w:p w14:paraId="0EA427AB" w14:textId="77777777" w:rsidR="00710F28" w:rsidRDefault="00000000">
            <w:proofErr w:type="spellStart"/>
            <w:r>
              <w:rPr>
                <w:rFonts w:ascii="Cambria" w:hAnsi="Cambria"/>
                <w:color w:val="58400C"/>
              </w:rPr>
              <w:t>Proiecte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de </w:t>
            </w:r>
            <w:proofErr w:type="spellStart"/>
            <w:r>
              <w:rPr>
                <w:rFonts w:ascii="Cambria" w:hAnsi="Cambria"/>
                <w:color w:val="58400C"/>
              </w:rPr>
              <w:t>producție</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domeniile</w:t>
            </w:r>
            <w:proofErr w:type="spellEnd"/>
            <w:r>
              <w:rPr>
                <w:rFonts w:ascii="Cambria" w:hAnsi="Cambria"/>
                <w:color w:val="58400C"/>
              </w:rPr>
              <w:t xml:space="preserve">: </w:t>
            </w:r>
            <w:proofErr w:type="spellStart"/>
            <w:r>
              <w:rPr>
                <w:rFonts w:ascii="Cambria" w:hAnsi="Cambria"/>
                <w:color w:val="58400C"/>
              </w:rPr>
              <w:t>prelucrarea</w:t>
            </w:r>
            <w:proofErr w:type="spellEnd"/>
            <w:r>
              <w:rPr>
                <w:rFonts w:ascii="Cambria" w:hAnsi="Cambria"/>
                <w:color w:val="58400C"/>
              </w:rPr>
              <w:t xml:space="preserve"> </w:t>
            </w:r>
            <w:proofErr w:type="spellStart"/>
            <w:r>
              <w:rPr>
                <w:rFonts w:ascii="Cambria" w:hAnsi="Cambria"/>
                <w:color w:val="58400C"/>
              </w:rPr>
              <w:t>lemnului</w:t>
            </w:r>
            <w:proofErr w:type="spellEnd"/>
            <w:r>
              <w:rPr>
                <w:rFonts w:ascii="Cambria" w:hAnsi="Cambria"/>
                <w:color w:val="58400C"/>
              </w:rPr>
              <w:t xml:space="preserve">, </w:t>
            </w:r>
            <w:proofErr w:type="spellStart"/>
            <w:r>
              <w:rPr>
                <w:rFonts w:ascii="Cambria" w:hAnsi="Cambria"/>
                <w:color w:val="58400C"/>
              </w:rPr>
              <w:t>fabricarea</w:t>
            </w:r>
            <w:proofErr w:type="spellEnd"/>
            <w:r>
              <w:rPr>
                <w:rFonts w:ascii="Cambria" w:hAnsi="Cambria"/>
                <w:color w:val="58400C"/>
              </w:rPr>
              <w:t> </w:t>
            </w:r>
            <w:proofErr w:type="spellStart"/>
            <w:r>
              <w:rPr>
                <w:rFonts w:ascii="Cambria" w:hAnsi="Cambria"/>
                <w:color w:val="58400C"/>
              </w:rPr>
              <w:t>mobilei</w:t>
            </w:r>
            <w:proofErr w:type="spellEnd"/>
            <w:r>
              <w:rPr>
                <w:rFonts w:ascii="Cambria" w:hAnsi="Cambria"/>
                <w:color w:val="58400C"/>
              </w:rPr>
              <w:t xml:space="preserve">, </w:t>
            </w:r>
            <w:proofErr w:type="spellStart"/>
            <w:r>
              <w:rPr>
                <w:rFonts w:ascii="Cambria" w:hAnsi="Cambria"/>
                <w:color w:val="58400C"/>
              </w:rPr>
              <w:t>produse</w:t>
            </w:r>
            <w:proofErr w:type="spellEnd"/>
            <w:r>
              <w:rPr>
                <w:rFonts w:ascii="Cambria" w:hAnsi="Cambria"/>
                <w:color w:val="58400C"/>
              </w:rPr>
              <w:t xml:space="preserve"> fabricate din </w:t>
            </w:r>
            <w:proofErr w:type="spellStart"/>
            <w:r>
              <w:rPr>
                <w:rFonts w:ascii="Cambria" w:hAnsi="Cambria"/>
                <w:color w:val="58400C"/>
              </w:rPr>
              <w:t>beton</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mase </w:t>
            </w:r>
            <w:proofErr w:type="spellStart"/>
            <w:r>
              <w:rPr>
                <w:rFonts w:ascii="Cambria" w:hAnsi="Cambria"/>
                <w:color w:val="58400C"/>
              </w:rPr>
              <w:t>plastice</w:t>
            </w:r>
            <w:proofErr w:type="spellEnd"/>
            <w:r>
              <w:rPr>
                <w:rFonts w:ascii="Cambria" w:hAnsi="Cambria"/>
                <w:color w:val="58400C"/>
              </w:rPr>
              <w:t>.</w:t>
            </w:r>
          </w:p>
        </w:tc>
        <w:tc>
          <w:tcPr>
            <w:tcW w:w="0" w:type="auto"/>
            <w:vAlign w:val="center"/>
          </w:tcPr>
          <w:p w14:paraId="4A9287BD" w14:textId="77777777" w:rsidR="00710F28" w:rsidRDefault="00000000">
            <w:pPr>
              <w:keepNext/>
              <w:jc w:val="center"/>
            </w:pPr>
            <w:r>
              <w:rPr>
                <w:rFonts w:ascii="Cambria" w:hAnsi="Cambria"/>
              </w:rPr>
              <w:t>15</w:t>
            </w:r>
          </w:p>
        </w:tc>
        <w:tc>
          <w:tcPr>
            <w:tcW w:w="0" w:type="auto"/>
            <w:vAlign w:val="center"/>
          </w:tcPr>
          <w:p w14:paraId="726E3579" w14:textId="77777777" w:rsidR="00710F28" w:rsidRDefault="00710F28"/>
        </w:tc>
        <w:tc>
          <w:tcPr>
            <w:tcW w:w="0" w:type="auto"/>
            <w:vAlign w:val="center"/>
          </w:tcPr>
          <w:p w14:paraId="09065EAB" w14:textId="77777777" w:rsidR="00710F28" w:rsidRDefault="00710F28"/>
        </w:tc>
      </w:tr>
      <w:tr w:rsidR="00710F28" w:rsidRPr="002032A6" w14:paraId="4FF3D120" w14:textId="77777777">
        <w:tc>
          <w:tcPr>
            <w:tcW w:w="0" w:type="auto"/>
            <w:gridSpan w:val="5"/>
            <w:shd w:val="clear" w:color="auto" w:fill="DDDDDD"/>
            <w:vAlign w:val="center"/>
          </w:tcPr>
          <w:p w14:paraId="1326BB80" w14:textId="77777777" w:rsidR="00710F28" w:rsidRPr="002032A6" w:rsidRDefault="00000000" w:rsidP="002032A6">
            <w:pPr>
              <w:jc w:val="both"/>
              <w:rPr>
                <w:lang w:val="pt-PT"/>
              </w:rPr>
            </w:pPr>
            <w:r w:rsidRPr="002032A6">
              <w:rPr>
                <w:rFonts w:ascii="Cambria" w:hAnsi="Cambria"/>
                <w:lang w:val="pt-PT"/>
              </w:rPr>
              <w:t> Se acorda punctaj daca proiectul vizeaza activități de producție în oricare din următoarele domenii: prelucrarea lemnului, fabricarea mobilei, produse fabricate din beton și mase plastice în afară de“fabricarea articolelor din material plastic” având in vedere Directiva UE 904/2019 - pentru produsele din plastic de unică folosinţă care nu sunt eligibile; se va verifica codul CAEN al activitatii propuse prin proiect și lista cu codurile CAEN eligibile. Spre exemplu în domeniul prelucrării lemnului sunt eligibile, conform Anexei 13 la Ghid următoarele CAEN: 1621, 1622, 1623 , 1624, 1626, 1627 și 1628. Dacă activitățile vizate prin proiect au CAEN corespunzător de producție în domeniile enumerate expertul acordă punctajul alocat criteriului.</w:t>
            </w:r>
          </w:p>
        </w:tc>
      </w:tr>
      <w:tr w:rsidR="00710F28" w:rsidRPr="002032A6" w14:paraId="469F06F2" w14:textId="77777777">
        <w:trPr>
          <w:trHeight w:val="360"/>
        </w:trPr>
        <w:tc>
          <w:tcPr>
            <w:tcW w:w="0" w:type="auto"/>
            <w:gridSpan w:val="5"/>
            <w:vAlign w:val="center"/>
          </w:tcPr>
          <w:p w14:paraId="57AA983B" w14:textId="77777777" w:rsidR="00710F28" w:rsidRPr="002032A6" w:rsidRDefault="00000000">
            <w:pPr>
              <w:rPr>
                <w:lang w:val="pt-PT"/>
              </w:rPr>
            </w:pPr>
            <w:r w:rsidRPr="002032A6">
              <w:rPr>
                <w:rFonts w:ascii="Cambria" w:hAnsi="Cambria"/>
                <w:lang w:val="pt-PT"/>
              </w:rPr>
              <w:t> </w:t>
            </w:r>
          </w:p>
        </w:tc>
      </w:tr>
      <w:tr w:rsidR="00710F28" w14:paraId="0C57ED40" w14:textId="77777777">
        <w:tc>
          <w:tcPr>
            <w:tcW w:w="0" w:type="auto"/>
            <w:shd w:val="clear" w:color="auto" w:fill="F8ECD2"/>
            <w:vAlign w:val="center"/>
          </w:tcPr>
          <w:p w14:paraId="5DDA40E3" w14:textId="77777777" w:rsidR="00710F28" w:rsidRDefault="00000000">
            <w:r>
              <w:rPr>
                <w:rFonts w:ascii="Cambria" w:hAnsi="Cambria"/>
                <w:color w:val="58400C"/>
              </w:rPr>
              <w:t>CS 2.2</w:t>
            </w:r>
          </w:p>
        </w:tc>
        <w:tc>
          <w:tcPr>
            <w:tcW w:w="0" w:type="auto"/>
            <w:shd w:val="clear" w:color="auto" w:fill="F8ECD2"/>
            <w:vAlign w:val="center"/>
          </w:tcPr>
          <w:p w14:paraId="18F82F8A" w14:textId="77777777" w:rsidR="00710F28" w:rsidRPr="002032A6" w:rsidRDefault="00000000">
            <w:pPr>
              <w:rPr>
                <w:lang w:val="pt-PT"/>
              </w:rPr>
            </w:pPr>
            <w:r w:rsidRPr="002032A6">
              <w:rPr>
                <w:rFonts w:ascii="Cambria" w:hAnsi="Cambria"/>
                <w:color w:val="58400C"/>
                <w:lang w:val="pt-PT"/>
              </w:rPr>
              <w:t>Proiecte care vizează alte activități de producție decât cele de la CS2.1</w:t>
            </w:r>
          </w:p>
        </w:tc>
        <w:tc>
          <w:tcPr>
            <w:tcW w:w="0" w:type="auto"/>
            <w:vAlign w:val="center"/>
          </w:tcPr>
          <w:p w14:paraId="04448A44" w14:textId="77777777" w:rsidR="00710F28" w:rsidRDefault="00000000">
            <w:pPr>
              <w:keepNext/>
              <w:jc w:val="center"/>
            </w:pPr>
            <w:r>
              <w:rPr>
                <w:rFonts w:ascii="Cambria" w:hAnsi="Cambria"/>
              </w:rPr>
              <w:t>10</w:t>
            </w:r>
          </w:p>
        </w:tc>
        <w:tc>
          <w:tcPr>
            <w:tcW w:w="0" w:type="auto"/>
            <w:vAlign w:val="center"/>
          </w:tcPr>
          <w:p w14:paraId="547910F8" w14:textId="77777777" w:rsidR="00710F28" w:rsidRDefault="00710F28"/>
        </w:tc>
        <w:tc>
          <w:tcPr>
            <w:tcW w:w="0" w:type="auto"/>
            <w:vAlign w:val="center"/>
          </w:tcPr>
          <w:p w14:paraId="438CD1C3" w14:textId="77777777" w:rsidR="00710F28" w:rsidRDefault="00710F28"/>
        </w:tc>
      </w:tr>
      <w:tr w:rsidR="00710F28" w:rsidRPr="002032A6" w14:paraId="2FD80164" w14:textId="77777777">
        <w:tc>
          <w:tcPr>
            <w:tcW w:w="0" w:type="auto"/>
            <w:gridSpan w:val="5"/>
            <w:shd w:val="clear" w:color="auto" w:fill="DDDDDD"/>
            <w:vAlign w:val="center"/>
          </w:tcPr>
          <w:p w14:paraId="243567B3" w14:textId="77777777" w:rsidR="00710F28" w:rsidRPr="002032A6" w:rsidRDefault="00000000" w:rsidP="002032A6">
            <w:pPr>
              <w:jc w:val="both"/>
              <w:rPr>
                <w:lang w:val="pt-PT"/>
              </w:rPr>
            </w:pPr>
            <w:r w:rsidRPr="002032A6">
              <w:rPr>
                <w:rFonts w:ascii="Cambria" w:hAnsi="Cambria"/>
                <w:lang w:val="pt-PT"/>
              </w:rPr>
              <w:t xml:space="preserve">Se acorda punctaj daca proiectul vizeaza activități de producție altele decât cele de la CS </w:t>
            </w:r>
            <w:r w:rsidRPr="002032A6">
              <w:rPr>
                <w:rFonts w:ascii="Cambria" w:hAnsi="Cambria"/>
                <w:lang w:val="pt-PT"/>
              </w:rPr>
              <w:lastRenderedPageBreak/>
              <w:t>2.1 ; se va verifica codul CAEN al activitatii propuse prin proiect și lista cu codurile CAEN eligibile. Dacă în proiect se regăsesc alte activități de producție decât cele de la CS 2.1 expertul acordă punctajul alocat criteriului.</w:t>
            </w:r>
          </w:p>
        </w:tc>
      </w:tr>
      <w:tr w:rsidR="00710F28" w:rsidRPr="002032A6" w14:paraId="5A3C18FA" w14:textId="77777777">
        <w:trPr>
          <w:trHeight w:val="360"/>
        </w:trPr>
        <w:tc>
          <w:tcPr>
            <w:tcW w:w="0" w:type="auto"/>
            <w:gridSpan w:val="5"/>
            <w:vAlign w:val="center"/>
          </w:tcPr>
          <w:p w14:paraId="0CBA181F" w14:textId="77777777" w:rsidR="00710F28" w:rsidRPr="002032A6" w:rsidRDefault="00000000">
            <w:pPr>
              <w:rPr>
                <w:lang w:val="pt-PT"/>
              </w:rPr>
            </w:pPr>
            <w:r w:rsidRPr="002032A6">
              <w:rPr>
                <w:rFonts w:ascii="Cambria" w:hAnsi="Cambria"/>
                <w:lang w:val="pt-PT"/>
              </w:rPr>
              <w:lastRenderedPageBreak/>
              <w:t> </w:t>
            </w:r>
          </w:p>
        </w:tc>
      </w:tr>
      <w:tr w:rsidR="00710F28" w14:paraId="7CA8FFAF" w14:textId="77777777">
        <w:trPr>
          <w:trHeight w:val="540"/>
        </w:trPr>
        <w:tc>
          <w:tcPr>
            <w:tcW w:w="0" w:type="auto"/>
            <w:gridSpan w:val="2"/>
            <w:shd w:val="clear" w:color="auto" w:fill="CCE1DB"/>
            <w:vAlign w:val="center"/>
          </w:tcPr>
          <w:p w14:paraId="4E97261B" w14:textId="77777777" w:rsidR="00710F28" w:rsidRDefault="00000000">
            <w:r>
              <w:rPr>
                <w:rFonts w:ascii="Cambria" w:hAnsi="Cambria"/>
                <w:color w:val="014935"/>
              </w:rPr>
              <w:t>3 </w:t>
            </w:r>
            <w:proofErr w:type="spellStart"/>
            <w:r>
              <w:rPr>
                <w:rFonts w:ascii="Cambria Bold" w:hAnsi="Cambria Bold"/>
                <w:b/>
                <w:color w:val="014935"/>
              </w:rPr>
              <w:t>Principiul</w:t>
            </w:r>
            <w:proofErr w:type="spellEnd"/>
            <w:r>
              <w:rPr>
                <w:rFonts w:ascii="Cambria Bold" w:hAnsi="Cambria Bold"/>
                <w:b/>
                <w:color w:val="014935"/>
              </w:rPr>
              <w:t xml:space="preserve"> prioritizării </w:t>
            </w:r>
            <w:proofErr w:type="spellStart"/>
            <w:r>
              <w:rPr>
                <w:rFonts w:ascii="Cambria Bold" w:hAnsi="Cambria Bold"/>
                <w:b/>
                <w:color w:val="014935"/>
              </w:rPr>
              <w:t>serviciilor</w:t>
            </w:r>
            <w:proofErr w:type="spellEnd"/>
            <w:r>
              <w:rPr>
                <w:rFonts w:ascii="Cambria Bold" w:hAnsi="Cambria Bold"/>
                <w:b/>
                <w:color w:val="014935"/>
              </w:rPr>
              <w:t xml:space="preserve"> </w:t>
            </w:r>
            <w:proofErr w:type="spellStart"/>
            <w:r>
              <w:rPr>
                <w:rFonts w:ascii="Cambria Bold" w:hAnsi="Cambria Bold"/>
                <w:b/>
                <w:color w:val="014935"/>
              </w:rPr>
              <w:t>medicale</w:t>
            </w:r>
            <w:proofErr w:type="spellEnd"/>
            <w:r>
              <w:rPr>
                <w:rFonts w:ascii="Cambria Bold" w:hAnsi="Cambria Bold"/>
                <w:b/>
                <w:color w:val="014935"/>
              </w:rPr>
              <w:t>;</w:t>
            </w:r>
          </w:p>
        </w:tc>
        <w:tc>
          <w:tcPr>
            <w:tcW w:w="0" w:type="auto"/>
            <w:shd w:val="clear" w:color="auto" w:fill="CCE1DB"/>
            <w:vAlign w:val="center"/>
          </w:tcPr>
          <w:p w14:paraId="179DBA3E" w14:textId="77777777" w:rsidR="00710F2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18FEAD99" w14:textId="77777777" w:rsidR="00710F28" w:rsidRDefault="00710F28"/>
        </w:tc>
        <w:tc>
          <w:tcPr>
            <w:tcW w:w="0" w:type="auto"/>
            <w:shd w:val="clear" w:color="auto" w:fill="CCE1DB"/>
            <w:vAlign w:val="center"/>
          </w:tcPr>
          <w:p w14:paraId="7D568E96" w14:textId="77777777" w:rsidR="00710F28" w:rsidRDefault="00710F28"/>
        </w:tc>
      </w:tr>
      <w:tr w:rsidR="00710F28" w14:paraId="20E70E24" w14:textId="77777777">
        <w:tc>
          <w:tcPr>
            <w:tcW w:w="0" w:type="auto"/>
            <w:shd w:val="clear" w:color="auto" w:fill="F8ECD2"/>
            <w:vAlign w:val="center"/>
          </w:tcPr>
          <w:p w14:paraId="7A65CBB1" w14:textId="77777777" w:rsidR="00710F28" w:rsidRDefault="00000000">
            <w:r>
              <w:rPr>
                <w:rFonts w:ascii="Cambria" w:hAnsi="Cambria"/>
                <w:color w:val="58400C"/>
              </w:rPr>
              <w:t>CS 3.1</w:t>
            </w:r>
          </w:p>
        </w:tc>
        <w:tc>
          <w:tcPr>
            <w:tcW w:w="0" w:type="auto"/>
            <w:shd w:val="clear" w:color="auto" w:fill="F8ECD2"/>
            <w:vAlign w:val="center"/>
          </w:tcPr>
          <w:p w14:paraId="2E442D87" w14:textId="77777777" w:rsidR="00710F28" w:rsidRDefault="00000000">
            <w:proofErr w:type="spellStart"/>
            <w:r>
              <w:rPr>
                <w:rFonts w:ascii="Cambria" w:hAnsi="Cambria"/>
                <w:color w:val="58400C"/>
              </w:rPr>
              <w:t>Proiecte</w:t>
            </w:r>
            <w:proofErr w:type="spellEnd"/>
            <w:r>
              <w:rPr>
                <w:rFonts w:ascii="Cambria" w:hAnsi="Cambria"/>
                <w:color w:val="58400C"/>
              </w:rPr>
              <w:t xml:space="preserve"> care se </w:t>
            </w:r>
            <w:proofErr w:type="spellStart"/>
            <w:r>
              <w:rPr>
                <w:rFonts w:ascii="Cambria" w:hAnsi="Cambria"/>
                <w:color w:val="58400C"/>
              </w:rPr>
              <w:t>adresează</w:t>
            </w:r>
            <w:proofErr w:type="spellEnd"/>
            <w:r>
              <w:rPr>
                <w:rFonts w:ascii="Cambria" w:hAnsi="Cambria"/>
                <w:color w:val="58400C"/>
              </w:rPr>
              <w:t xml:space="preserve"> </w:t>
            </w:r>
            <w:proofErr w:type="spellStart"/>
            <w:r>
              <w:rPr>
                <w:rFonts w:ascii="Cambria" w:hAnsi="Cambria"/>
                <w:color w:val="58400C"/>
              </w:rPr>
              <w:t>serviciilor</w:t>
            </w:r>
            <w:proofErr w:type="spellEnd"/>
            <w:r>
              <w:rPr>
                <w:rFonts w:ascii="Cambria" w:hAnsi="Cambria"/>
                <w:color w:val="58400C"/>
              </w:rPr>
              <w:t xml:space="preserve"> </w:t>
            </w:r>
            <w:proofErr w:type="spellStart"/>
            <w:r>
              <w:rPr>
                <w:rFonts w:ascii="Cambria" w:hAnsi="Cambria"/>
                <w:color w:val="58400C"/>
              </w:rPr>
              <w:t>medicale</w:t>
            </w:r>
            <w:proofErr w:type="spellEnd"/>
            <w:r>
              <w:rPr>
                <w:rFonts w:ascii="Cambria" w:hAnsi="Cambria"/>
                <w:color w:val="58400C"/>
              </w:rPr>
              <w:t xml:space="preserve"> (</w:t>
            </w:r>
            <w:proofErr w:type="spellStart"/>
            <w:r>
              <w:rPr>
                <w:rFonts w:ascii="Cambria" w:hAnsi="Cambria"/>
                <w:color w:val="58400C"/>
              </w:rPr>
              <w:t>inclusiv</w:t>
            </w:r>
            <w:proofErr w:type="spellEnd"/>
            <w:r>
              <w:rPr>
                <w:rFonts w:ascii="Cambria" w:hAnsi="Cambria"/>
                <w:color w:val="58400C"/>
              </w:rPr>
              <w:t xml:space="preserve"> </w:t>
            </w:r>
            <w:proofErr w:type="spellStart"/>
            <w:r>
              <w:rPr>
                <w:rFonts w:ascii="Cambria" w:hAnsi="Cambria"/>
                <w:color w:val="58400C"/>
              </w:rPr>
              <w:t>stomatologice</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w:t>
            </w:r>
            <w:proofErr w:type="spellStart"/>
            <w:r>
              <w:rPr>
                <w:rFonts w:ascii="Cambria" w:hAnsi="Cambria"/>
                <w:color w:val="58400C"/>
              </w:rPr>
              <w:t>sanitar</w:t>
            </w:r>
            <w:proofErr w:type="spellEnd"/>
            <w:r>
              <w:rPr>
                <w:rFonts w:ascii="Cambria" w:hAnsi="Cambria"/>
                <w:color w:val="58400C"/>
              </w:rPr>
              <w:t xml:space="preserve"> - </w:t>
            </w:r>
            <w:proofErr w:type="spellStart"/>
            <w:r>
              <w:rPr>
                <w:rFonts w:ascii="Cambria" w:hAnsi="Cambria"/>
                <w:color w:val="58400C"/>
              </w:rPr>
              <w:t>veterinare</w:t>
            </w:r>
            <w:proofErr w:type="spellEnd"/>
            <w:r>
              <w:rPr>
                <w:rFonts w:ascii="Cambria" w:hAnsi="Cambria"/>
                <w:color w:val="58400C"/>
              </w:rPr>
              <w:t>).</w:t>
            </w:r>
          </w:p>
        </w:tc>
        <w:tc>
          <w:tcPr>
            <w:tcW w:w="0" w:type="auto"/>
            <w:vAlign w:val="center"/>
          </w:tcPr>
          <w:p w14:paraId="089360FF" w14:textId="77777777" w:rsidR="00710F28" w:rsidRDefault="00000000">
            <w:pPr>
              <w:keepNext/>
              <w:jc w:val="center"/>
            </w:pPr>
            <w:r>
              <w:rPr>
                <w:rFonts w:ascii="Cambria" w:hAnsi="Cambria"/>
              </w:rPr>
              <w:t>10</w:t>
            </w:r>
          </w:p>
        </w:tc>
        <w:tc>
          <w:tcPr>
            <w:tcW w:w="0" w:type="auto"/>
            <w:vAlign w:val="center"/>
          </w:tcPr>
          <w:p w14:paraId="18FCDF05" w14:textId="77777777" w:rsidR="00710F28" w:rsidRDefault="00710F28"/>
        </w:tc>
        <w:tc>
          <w:tcPr>
            <w:tcW w:w="0" w:type="auto"/>
            <w:vAlign w:val="center"/>
          </w:tcPr>
          <w:p w14:paraId="38048820" w14:textId="77777777" w:rsidR="00710F28" w:rsidRDefault="00710F28"/>
        </w:tc>
      </w:tr>
      <w:tr w:rsidR="00710F28" w:rsidRPr="002032A6" w14:paraId="7F71B352" w14:textId="77777777">
        <w:tc>
          <w:tcPr>
            <w:tcW w:w="0" w:type="auto"/>
            <w:gridSpan w:val="5"/>
            <w:shd w:val="clear" w:color="auto" w:fill="DDDDDD"/>
            <w:vAlign w:val="center"/>
          </w:tcPr>
          <w:p w14:paraId="5B163EBD" w14:textId="77777777" w:rsidR="00710F28" w:rsidRPr="002032A6" w:rsidRDefault="00000000" w:rsidP="002032A6">
            <w:pPr>
              <w:jc w:val="both"/>
              <w:rPr>
                <w:lang w:val="pt-PT"/>
              </w:rPr>
            </w:pPr>
            <w:r w:rsidRPr="002032A6">
              <w:rPr>
                <w:rFonts w:ascii="Cambria" w:hAnsi="Cambria"/>
                <w:lang w:val="pt-PT"/>
              </w:rPr>
              <w:t>Se acordă punctaj pentru proiecte care se adresează serviciilor medicale. Se va verifica codul CAEN al activitatii propuse prin proiect și lista cu codurile CAEN eligibile.</w:t>
            </w:r>
          </w:p>
        </w:tc>
      </w:tr>
      <w:tr w:rsidR="00710F28" w:rsidRPr="002032A6" w14:paraId="4168C03F" w14:textId="77777777">
        <w:trPr>
          <w:trHeight w:val="360"/>
        </w:trPr>
        <w:tc>
          <w:tcPr>
            <w:tcW w:w="0" w:type="auto"/>
            <w:gridSpan w:val="5"/>
            <w:vAlign w:val="center"/>
          </w:tcPr>
          <w:p w14:paraId="47F948C0" w14:textId="77777777" w:rsidR="00710F28" w:rsidRPr="002032A6" w:rsidRDefault="00000000">
            <w:pPr>
              <w:rPr>
                <w:lang w:val="pt-PT"/>
              </w:rPr>
            </w:pPr>
            <w:r w:rsidRPr="002032A6">
              <w:rPr>
                <w:rFonts w:ascii="Cambria" w:hAnsi="Cambria"/>
                <w:lang w:val="pt-PT"/>
              </w:rPr>
              <w:t> </w:t>
            </w:r>
          </w:p>
        </w:tc>
      </w:tr>
      <w:tr w:rsidR="00710F28" w14:paraId="266C02F8" w14:textId="77777777">
        <w:trPr>
          <w:trHeight w:val="540"/>
        </w:trPr>
        <w:tc>
          <w:tcPr>
            <w:tcW w:w="0" w:type="auto"/>
            <w:gridSpan w:val="2"/>
            <w:shd w:val="clear" w:color="auto" w:fill="CCE1DB"/>
            <w:vAlign w:val="center"/>
          </w:tcPr>
          <w:p w14:paraId="6AA40A33" w14:textId="77777777" w:rsidR="00710F28" w:rsidRPr="002032A6" w:rsidRDefault="00000000">
            <w:pPr>
              <w:rPr>
                <w:lang w:val="pt-PT"/>
              </w:rPr>
            </w:pPr>
            <w:r w:rsidRPr="002032A6">
              <w:rPr>
                <w:rFonts w:ascii="Cambria" w:hAnsi="Cambria"/>
                <w:color w:val="014935"/>
                <w:lang w:val="pt-PT"/>
              </w:rPr>
              <w:t>4 </w:t>
            </w:r>
            <w:r w:rsidRPr="002032A6">
              <w:rPr>
                <w:rFonts w:ascii="Cambria Bold" w:hAnsi="Cambria Bold"/>
                <w:b/>
                <w:color w:val="014935"/>
                <w:lang w:val="pt-PT"/>
              </w:rPr>
              <w:t>Principiul prioritizării planurilor de afaceri care vizează acțiuni de protecția mediului;</w:t>
            </w:r>
          </w:p>
        </w:tc>
        <w:tc>
          <w:tcPr>
            <w:tcW w:w="0" w:type="auto"/>
            <w:shd w:val="clear" w:color="auto" w:fill="CCE1DB"/>
            <w:vAlign w:val="center"/>
          </w:tcPr>
          <w:p w14:paraId="32283426" w14:textId="77777777" w:rsidR="00710F28"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4B6565AE" w14:textId="77777777" w:rsidR="00710F28" w:rsidRDefault="00710F28"/>
        </w:tc>
        <w:tc>
          <w:tcPr>
            <w:tcW w:w="0" w:type="auto"/>
            <w:shd w:val="clear" w:color="auto" w:fill="CCE1DB"/>
            <w:vAlign w:val="center"/>
          </w:tcPr>
          <w:p w14:paraId="0BFA8FD1" w14:textId="77777777" w:rsidR="00710F28" w:rsidRDefault="00710F28"/>
        </w:tc>
      </w:tr>
      <w:tr w:rsidR="00710F28" w14:paraId="1222D029" w14:textId="77777777">
        <w:tc>
          <w:tcPr>
            <w:tcW w:w="0" w:type="auto"/>
            <w:shd w:val="clear" w:color="auto" w:fill="F8ECD2"/>
            <w:vAlign w:val="center"/>
          </w:tcPr>
          <w:p w14:paraId="18BAA6DC" w14:textId="77777777" w:rsidR="00710F28" w:rsidRDefault="00000000">
            <w:r>
              <w:rPr>
                <w:rFonts w:ascii="Cambria" w:hAnsi="Cambria"/>
                <w:color w:val="58400C"/>
              </w:rPr>
              <w:t>CS 4.1</w:t>
            </w:r>
          </w:p>
        </w:tc>
        <w:tc>
          <w:tcPr>
            <w:tcW w:w="0" w:type="auto"/>
            <w:shd w:val="clear" w:color="auto" w:fill="F8ECD2"/>
            <w:vAlign w:val="center"/>
          </w:tcPr>
          <w:p w14:paraId="4B9FF354" w14:textId="77777777" w:rsidR="00710F28" w:rsidRPr="002032A6" w:rsidRDefault="00000000">
            <w:pPr>
              <w:rPr>
                <w:lang w:val="pt-PT"/>
              </w:rPr>
            </w:pPr>
            <w:r w:rsidRPr="002032A6">
              <w:rPr>
                <w:rFonts w:ascii="Cambria" w:hAnsi="Cambria"/>
                <w:color w:val="58400C"/>
                <w:lang w:val="pt-PT"/>
              </w:rPr>
              <w:t>Proiecte care vizează o acțiune de protecția mediului.</w:t>
            </w:r>
          </w:p>
        </w:tc>
        <w:tc>
          <w:tcPr>
            <w:tcW w:w="0" w:type="auto"/>
            <w:vAlign w:val="center"/>
          </w:tcPr>
          <w:p w14:paraId="5246BA33" w14:textId="77777777" w:rsidR="00710F28" w:rsidRDefault="00000000">
            <w:pPr>
              <w:keepNext/>
              <w:jc w:val="center"/>
            </w:pPr>
            <w:r>
              <w:rPr>
                <w:rFonts w:ascii="Cambria" w:hAnsi="Cambria"/>
              </w:rPr>
              <w:t>5</w:t>
            </w:r>
          </w:p>
        </w:tc>
        <w:tc>
          <w:tcPr>
            <w:tcW w:w="0" w:type="auto"/>
            <w:vAlign w:val="center"/>
          </w:tcPr>
          <w:p w14:paraId="7E622AD0" w14:textId="77777777" w:rsidR="00710F28" w:rsidRDefault="00710F28"/>
        </w:tc>
        <w:tc>
          <w:tcPr>
            <w:tcW w:w="0" w:type="auto"/>
            <w:vAlign w:val="center"/>
          </w:tcPr>
          <w:p w14:paraId="17116A2C" w14:textId="77777777" w:rsidR="00710F28" w:rsidRDefault="00710F28"/>
        </w:tc>
      </w:tr>
      <w:tr w:rsidR="00710F28" w:rsidRPr="002032A6" w14:paraId="5FC8E096" w14:textId="77777777">
        <w:tc>
          <w:tcPr>
            <w:tcW w:w="0" w:type="auto"/>
            <w:gridSpan w:val="5"/>
            <w:shd w:val="clear" w:color="auto" w:fill="DDDDDD"/>
            <w:vAlign w:val="center"/>
          </w:tcPr>
          <w:p w14:paraId="5C9874E2" w14:textId="77777777" w:rsidR="00710F28" w:rsidRPr="002032A6" w:rsidRDefault="00000000" w:rsidP="002032A6">
            <w:pPr>
              <w:jc w:val="both"/>
              <w:rPr>
                <w:lang w:val="pt-PT"/>
              </w:rPr>
            </w:pPr>
            <w:r w:rsidRPr="002032A6">
              <w:rPr>
                <w:rFonts w:ascii="Cambria" w:hAnsi="Cambria"/>
                <w:lang w:val="pt-PT"/>
              </w:rPr>
              <w:t>Se va verifica în conținutul cererii de finanțare și în planul de afaceri dacă solicitantul va realiza o măsură / acțiune care vizează:- Reducere poluării (ex. reducerea deșeurilor, emisii CO2);- Utilizarea de resurse regenerabile sau energie verde;- Implementarea unor procese de reciclare, reutilizare, eco-design;- Tehnologii ecologice sau digitalizare care scad amprenta de carbon;Se acordă punctajul pentru proiecte care au inclusă cel puțin o acțiune de protecția mediului în planul de afaceri legată de derularea activităților necesare implementării PA.Solicitanții vor avea în vedere că acest criteriu se referă la măsuri/acțiuni de protecția mediului concrete și nu la formularea unor obiective de mediu generale sau specifice de sine stătătoare.</w:t>
            </w:r>
          </w:p>
        </w:tc>
      </w:tr>
      <w:tr w:rsidR="00710F28" w:rsidRPr="002032A6" w14:paraId="57C6CF51" w14:textId="77777777">
        <w:trPr>
          <w:trHeight w:val="360"/>
        </w:trPr>
        <w:tc>
          <w:tcPr>
            <w:tcW w:w="0" w:type="auto"/>
            <w:gridSpan w:val="5"/>
            <w:vAlign w:val="center"/>
          </w:tcPr>
          <w:p w14:paraId="385CB635" w14:textId="77777777" w:rsidR="00710F28" w:rsidRPr="002032A6" w:rsidRDefault="00000000">
            <w:pPr>
              <w:rPr>
                <w:lang w:val="pt-PT"/>
              </w:rPr>
            </w:pPr>
            <w:r w:rsidRPr="002032A6">
              <w:rPr>
                <w:rFonts w:ascii="Cambria" w:hAnsi="Cambria"/>
                <w:lang w:val="pt-PT"/>
              </w:rPr>
              <w:t> </w:t>
            </w:r>
          </w:p>
        </w:tc>
      </w:tr>
      <w:tr w:rsidR="00710F28" w14:paraId="724D449E" w14:textId="77777777">
        <w:trPr>
          <w:trHeight w:val="540"/>
        </w:trPr>
        <w:tc>
          <w:tcPr>
            <w:tcW w:w="0" w:type="auto"/>
            <w:gridSpan w:val="2"/>
            <w:shd w:val="clear" w:color="auto" w:fill="CCE1DB"/>
            <w:vAlign w:val="center"/>
          </w:tcPr>
          <w:p w14:paraId="010C3BE2" w14:textId="77777777" w:rsidR="00710F28" w:rsidRDefault="00000000">
            <w:r>
              <w:rPr>
                <w:rFonts w:ascii="Cambria" w:hAnsi="Cambria"/>
                <w:color w:val="014935"/>
              </w:rPr>
              <w:t>5 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stimulării</w:t>
            </w:r>
            <w:proofErr w:type="spellEnd"/>
            <w:r>
              <w:rPr>
                <w:rFonts w:ascii="Cambria Bold" w:hAnsi="Cambria Bold"/>
                <w:b/>
                <w:color w:val="014935"/>
              </w:rPr>
              <w:t xml:space="preserve"> </w:t>
            </w:r>
            <w:proofErr w:type="spellStart"/>
            <w:r>
              <w:rPr>
                <w:rFonts w:ascii="Cambria Bold" w:hAnsi="Cambria Bold"/>
                <w:b/>
                <w:color w:val="014935"/>
              </w:rPr>
              <w:t>activităților</w:t>
            </w:r>
            <w:proofErr w:type="spellEnd"/>
            <w:r>
              <w:rPr>
                <w:rFonts w:ascii="Cambria Bold" w:hAnsi="Cambria Bold"/>
                <w:b/>
                <w:color w:val="014935"/>
              </w:rPr>
              <w:t xml:space="preserve"> </w:t>
            </w:r>
            <w:proofErr w:type="spellStart"/>
            <w:r>
              <w:rPr>
                <w:rFonts w:ascii="Cambria Bold" w:hAnsi="Cambria Bold"/>
                <w:b/>
                <w:color w:val="014935"/>
              </w:rPr>
              <w:t>turistice</w:t>
            </w:r>
            <w:proofErr w:type="spellEnd"/>
            <w:r>
              <w:rPr>
                <w:rFonts w:ascii="Cambria Bold" w:hAnsi="Cambria Bold"/>
                <w:b/>
                <w:color w:val="014935"/>
              </w:rPr>
              <w:t>;</w:t>
            </w:r>
          </w:p>
        </w:tc>
        <w:tc>
          <w:tcPr>
            <w:tcW w:w="0" w:type="auto"/>
            <w:shd w:val="clear" w:color="auto" w:fill="CCE1DB"/>
            <w:vAlign w:val="center"/>
          </w:tcPr>
          <w:p w14:paraId="4D61FE54" w14:textId="77777777" w:rsidR="00710F2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4366C352" w14:textId="77777777" w:rsidR="00710F28" w:rsidRDefault="00710F28"/>
        </w:tc>
        <w:tc>
          <w:tcPr>
            <w:tcW w:w="0" w:type="auto"/>
            <w:shd w:val="clear" w:color="auto" w:fill="CCE1DB"/>
            <w:vAlign w:val="center"/>
          </w:tcPr>
          <w:p w14:paraId="585FE7D2" w14:textId="77777777" w:rsidR="00710F28" w:rsidRDefault="00710F28"/>
        </w:tc>
      </w:tr>
      <w:tr w:rsidR="00710F28" w14:paraId="2317626F" w14:textId="77777777">
        <w:tc>
          <w:tcPr>
            <w:tcW w:w="0" w:type="auto"/>
            <w:shd w:val="clear" w:color="auto" w:fill="F8ECD2"/>
            <w:vAlign w:val="center"/>
          </w:tcPr>
          <w:p w14:paraId="194E5FBB" w14:textId="77777777" w:rsidR="00710F28" w:rsidRDefault="00000000">
            <w:r>
              <w:rPr>
                <w:rFonts w:ascii="Cambria" w:hAnsi="Cambria"/>
                <w:color w:val="58400C"/>
              </w:rPr>
              <w:t>CS 5.1</w:t>
            </w:r>
          </w:p>
        </w:tc>
        <w:tc>
          <w:tcPr>
            <w:tcW w:w="0" w:type="auto"/>
            <w:shd w:val="clear" w:color="auto" w:fill="F8ECD2"/>
            <w:vAlign w:val="center"/>
          </w:tcPr>
          <w:p w14:paraId="6EBB45FF" w14:textId="77777777" w:rsidR="00710F28" w:rsidRDefault="00000000">
            <w:proofErr w:type="spellStart"/>
            <w:r>
              <w:rPr>
                <w:rFonts w:ascii="Cambria" w:hAnsi="Cambria"/>
                <w:color w:val="58400C"/>
              </w:rPr>
              <w:t>Stimularea</w:t>
            </w:r>
            <w:proofErr w:type="spellEnd"/>
            <w:r>
              <w:rPr>
                <w:rFonts w:ascii="Cambria" w:hAnsi="Cambria"/>
                <w:color w:val="58400C"/>
              </w:rPr>
              <w:t xml:space="preserve"> </w:t>
            </w:r>
            <w:proofErr w:type="spellStart"/>
            <w:r>
              <w:rPr>
                <w:rFonts w:ascii="Cambria" w:hAnsi="Cambria"/>
                <w:color w:val="58400C"/>
              </w:rPr>
              <w:t>activităților</w:t>
            </w:r>
            <w:proofErr w:type="spellEnd"/>
            <w:r>
              <w:rPr>
                <w:rFonts w:ascii="Cambria" w:hAnsi="Cambria"/>
                <w:color w:val="58400C"/>
              </w:rPr>
              <w:t xml:space="preserve"> cu </w:t>
            </w:r>
            <w:proofErr w:type="spellStart"/>
            <w:r>
              <w:rPr>
                <w:rFonts w:ascii="Cambria" w:hAnsi="Cambria"/>
                <w:color w:val="58400C"/>
              </w:rPr>
              <w:t>caracter</w:t>
            </w:r>
            <w:proofErr w:type="spellEnd"/>
            <w:r>
              <w:rPr>
                <w:rFonts w:ascii="Cambria" w:hAnsi="Cambria"/>
                <w:color w:val="58400C"/>
              </w:rPr>
              <w:t xml:space="preserve"> </w:t>
            </w:r>
            <w:proofErr w:type="spellStart"/>
            <w:r>
              <w:rPr>
                <w:rFonts w:ascii="Cambria" w:hAnsi="Cambria"/>
                <w:color w:val="58400C"/>
              </w:rPr>
              <w:t>turistic</w:t>
            </w:r>
            <w:proofErr w:type="spellEnd"/>
            <w:r>
              <w:rPr>
                <w:rFonts w:ascii="Cambria" w:hAnsi="Cambria"/>
                <w:color w:val="58400C"/>
              </w:rPr>
              <w:t>.</w:t>
            </w:r>
          </w:p>
        </w:tc>
        <w:tc>
          <w:tcPr>
            <w:tcW w:w="0" w:type="auto"/>
            <w:vAlign w:val="center"/>
          </w:tcPr>
          <w:p w14:paraId="21794944" w14:textId="77777777" w:rsidR="00710F28" w:rsidRDefault="00000000">
            <w:pPr>
              <w:keepNext/>
              <w:jc w:val="center"/>
            </w:pPr>
            <w:r>
              <w:rPr>
                <w:rFonts w:ascii="Cambria" w:hAnsi="Cambria"/>
              </w:rPr>
              <w:t>10</w:t>
            </w:r>
          </w:p>
        </w:tc>
        <w:tc>
          <w:tcPr>
            <w:tcW w:w="0" w:type="auto"/>
            <w:vAlign w:val="center"/>
          </w:tcPr>
          <w:p w14:paraId="44FC7278" w14:textId="77777777" w:rsidR="00710F28" w:rsidRDefault="00710F28"/>
        </w:tc>
        <w:tc>
          <w:tcPr>
            <w:tcW w:w="0" w:type="auto"/>
            <w:vAlign w:val="center"/>
          </w:tcPr>
          <w:p w14:paraId="23C04B59" w14:textId="77777777" w:rsidR="00710F28" w:rsidRDefault="00710F28"/>
        </w:tc>
      </w:tr>
      <w:tr w:rsidR="00710F28" w:rsidRPr="002032A6" w14:paraId="43600102" w14:textId="77777777">
        <w:tc>
          <w:tcPr>
            <w:tcW w:w="0" w:type="auto"/>
            <w:gridSpan w:val="5"/>
            <w:shd w:val="clear" w:color="auto" w:fill="DDDDDD"/>
            <w:vAlign w:val="center"/>
          </w:tcPr>
          <w:p w14:paraId="532812A4" w14:textId="77777777" w:rsidR="00710F28" w:rsidRPr="002032A6" w:rsidRDefault="00000000" w:rsidP="002032A6">
            <w:pPr>
              <w:jc w:val="both"/>
              <w:rPr>
                <w:lang w:val="pt-PT"/>
              </w:rPr>
            </w:pPr>
            <w:r w:rsidRPr="002032A6">
              <w:rPr>
                <w:rFonts w:ascii="Cambria" w:hAnsi="Cambria"/>
                <w:lang w:val="pt-PT"/>
              </w:rPr>
              <w:t>Se acorda punctaj daca proiectul vizeaza activități în domeniul turistic; se va verifica codul CAEN propus prin proiect și lista cu codurile CAEN eligibile. Dacă activitățile vizate prin proiect au CAEN corespunzător desfășurării unor activități cu caracter turistic;(ex: structuri de cazare de tip camping, parcuri de rulote, bungalow-uri, servicii turistice de agrement și alimentație publică, inclusiv punct gastronomic local) expertul acordă punctajul alocat criteriului.</w:t>
            </w:r>
          </w:p>
        </w:tc>
      </w:tr>
      <w:tr w:rsidR="00710F28" w:rsidRPr="002032A6" w14:paraId="68E1C0E3" w14:textId="77777777">
        <w:trPr>
          <w:trHeight w:val="360"/>
        </w:trPr>
        <w:tc>
          <w:tcPr>
            <w:tcW w:w="0" w:type="auto"/>
            <w:gridSpan w:val="5"/>
            <w:vAlign w:val="center"/>
          </w:tcPr>
          <w:p w14:paraId="551384FD" w14:textId="77777777" w:rsidR="00710F28" w:rsidRPr="002032A6" w:rsidRDefault="00000000">
            <w:pPr>
              <w:rPr>
                <w:lang w:val="pt-PT"/>
              </w:rPr>
            </w:pPr>
            <w:r w:rsidRPr="002032A6">
              <w:rPr>
                <w:rFonts w:ascii="Cambria" w:hAnsi="Cambria"/>
                <w:lang w:val="pt-PT"/>
              </w:rPr>
              <w:t> </w:t>
            </w:r>
          </w:p>
        </w:tc>
      </w:tr>
      <w:tr w:rsidR="00710F28" w14:paraId="5E7FF457" w14:textId="77777777">
        <w:trPr>
          <w:trHeight w:val="540"/>
        </w:trPr>
        <w:tc>
          <w:tcPr>
            <w:tcW w:w="0" w:type="auto"/>
            <w:gridSpan w:val="2"/>
            <w:shd w:val="clear" w:color="auto" w:fill="CCE1DB"/>
            <w:vAlign w:val="center"/>
          </w:tcPr>
          <w:p w14:paraId="37B1C2A5" w14:textId="77777777" w:rsidR="00710F28" w:rsidRDefault="00000000">
            <w:r>
              <w:rPr>
                <w:rFonts w:ascii="Cambria" w:hAnsi="Cambria"/>
                <w:color w:val="014935"/>
              </w:rPr>
              <w:lastRenderedPageBreak/>
              <w:t>6 </w:t>
            </w:r>
            <w:proofErr w:type="spellStart"/>
            <w:r>
              <w:rPr>
                <w:rFonts w:ascii="Cambria Bold" w:hAnsi="Cambria Bold"/>
                <w:b/>
                <w:color w:val="014935"/>
              </w:rPr>
              <w:t>Crearea</w:t>
            </w:r>
            <w:proofErr w:type="spellEnd"/>
            <w:r>
              <w:rPr>
                <w:rFonts w:ascii="Cambria Bold" w:hAnsi="Cambria Bold"/>
                <w:b/>
                <w:color w:val="014935"/>
              </w:rPr>
              <w:t xml:space="preserve"> a cel </w:t>
            </w:r>
            <w:proofErr w:type="spellStart"/>
            <w:r>
              <w:rPr>
                <w:rFonts w:ascii="Cambria Bold" w:hAnsi="Cambria Bold"/>
                <w:b/>
                <w:color w:val="014935"/>
              </w:rPr>
              <w:t>puțin</w:t>
            </w:r>
            <w:proofErr w:type="spellEnd"/>
            <w:r>
              <w:rPr>
                <w:rFonts w:ascii="Cambria Bold" w:hAnsi="Cambria Bold"/>
                <w:b/>
                <w:color w:val="014935"/>
              </w:rPr>
              <w:t xml:space="preserve"> </w:t>
            </w:r>
            <w:proofErr w:type="spellStart"/>
            <w:r>
              <w:rPr>
                <w:rFonts w:ascii="Cambria Bold" w:hAnsi="Cambria Bold"/>
                <w:b/>
                <w:color w:val="014935"/>
              </w:rPr>
              <w:t>unui</w:t>
            </w:r>
            <w:proofErr w:type="spellEnd"/>
            <w:r>
              <w:rPr>
                <w:rFonts w:ascii="Cambria Bold" w:hAnsi="Cambria Bold"/>
                <w:b/>
                <w:color w:val="014935"/>
              </w:rPr>
              <w:t xml:space="preserve"> loc de </w:t>
            </w:r>
            <w:proofErr w:type="spellStart"/>
            <w:r>
              <w:rPr>
                <w:rFonts w:ascii="Cambria Bold" w:hAnsi="Cambria Bold"/>
                <w:b/>
                <w:color w:val="014935"/>
              </w:rPr>
              <w:t>muncă</w:t>
            </w:r>
            <w:proofErr w:type="spellEnd"/>
            <w:r>
              <w:rPr>
                <w:rFonts w:ascii="Cambria Bold" w:hAnsi="Cambria Bold"/>
                <w:b/>
                <w:color w:val="014935"/>
              </w:rPr>
              <w:t xml:space="preserve"> cu </w:t>
            </w:r>
            <w:proofErr w:type="spellStart"/>
            <w:r>
              <w:rPr>
                <w:rFonts w:ascii="Cambria Bold" w:hAnsi="Cambria Bold"/>
                <w:b/>
                <w:color w:val="014935"/>
              </w:rPr>
              <w:t>normă</w:t>
            </w:r>
            <w:proofErr w:type="spellEnd"/>
            <w:r>
              <w:rPr>
                <w:rFonts w:ascii="Cambria Bold" w:hAnsi="Cambria Bold"/>
                <w:b/>
                <w:color w:val="014935"/>
              </w:rPr>
              <w:t xml:space="preserve"> </w:t>
            </w:r>
            <w:proofErr w:type="spellStart"/>
            <w:r>
              <w:rPr>
                <w:rFonts w:ascii="Cambria Bold" w:hAnsi="Cambria Bold"/>
                <w:b/>
                <w:color w:val="014935"/>
              </w:rPr>
              <w:t>întreagă</w:t>
            </w:r>
            <w:proofErr w:type="spellEnd"/>
            <w:r>
              <w:rPr>
                <w:rFonts w:ascii="Cambria Bold" w:hAnsi="Cambria Bold"/>
                <w:b/>
                <w:color w:val="014935"/>
              </w:rPr>
              <w:t>;</w:t>
            </w:r>
          </w:p>
        </w:tc>
        <w:tc>
          <w:tcPr>
            <w:tcW w:w="0" w:type="auto"/>
            <w:shd w:val="clear" w:color="auto" w:fill="CCE1DB"/>
            <w:vAlign w:val="center"/>
          </w:tcPr>
          <w:p w14:paraId="39850949" w14:textId="77777777" w:rsidR="00710F28"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3FC20B17" w14:textId="77777777" w:rsidR="00710F28" w:rsidRDefault="00710F28"/>
        </w:tc>
        <w:tc>
          <w:tcPr>
            <w:tcW w:w="0" w:type="auto"/>
            <w:shd w:val="clear" w:color="auto" w:fill="CCE1DB"/>
            <w:vAlign w:val="center"/>
          </w:tcPr>
          <w:p w14:paraId="12303578" w14:textId="77777777" w:rsidR="00710F28" w:rsidRDefault="00710F28"/>
        </w:tc>
      </w:tr>
      <w:tr w:rsidR="00710F28" w14:paraId="5AAABF79" w14:textId="77777777">
        <w:tc>
          <w:tcPr>
            <w:tcW w:w="0" w:type="auto"/>
            <w:shd w:val="clear" w:color="auto" w:fill="F8ECD2"/>
            <w:vAlign w:val="center"/>
          </w:tcPr>
          <w:p w14:paraId="6DCD8CD6" w14:textId="77777777" w:rsidR="00710F28" w:rsidRDefault="00000000">
            <w:r>
              <w:rPr>
                <w:rFonts w:ascii="Cambria" w:hAnsi="Cambria"/>
                <w:color w:val="58400C"/>
              </w:rPr>
              <w:t>CS 6.1</w:t>
            </w:r>
          </w:p>
        </w:tc>
        <w:tc>
          <w:tcPr>
            <w:tcW w:w="0" w:type="auto"/>
            <w:shd w:val="clear" w:color="auto" w:fill="F8ECD2"/>
            <w:vAlign w:val="center"/>
          </w:tcPr>
          <w:p w14:paraId="01A0E8C7" w14:textId="77777777" w:rsidR="00710F28" w:rsidRPr="002032A6" w:rsidRDefault="00000000">
            <w:pPr>
              <w:rPr>
                <w:lang w:val="pt-PT"/>
              </w:rPr>
            </w:pPr>
            <w:r w:rsidRPr="002032A6">
              <w:rPr>
                <w:rFonts w:ascii="Cambria" w:hAnsi="Cambria"/>
                <w:color w:val="58400C"/>
                <w:lang w:val="pt-PT"/>
              </w:rPr>
              <w:t>Creare a unui loc de muncă cu normă întreagă.</w:t>
            </w:r>
          </w:p>
        </w:tc>
        <w:tc>
          <w:tcPr>
            <w:tcW w:w="0" w:type="auto"/>
            <w:vAlign w:val="center"/>
          </w:tcPr>
          <w:p w14:paraId="150ED7AA" w14:textId="77777777" w:rsidR="00710F28" w:rsidRDefault="00000000">
            <w:pPr>
              <w:keepNext/>
              <w:jc w:val="center"/>
            </w:pPr>
            <w:r>
              <w:rPr>
                <w:rFonts w:ascii="Cambria" w:hAnsi="Cambria"/>
              </w:rPr>
              <w:t>5</w:t>
            </w:r>
          </w:p>
        </w:tc>
        <w:tc>
          <w:tcPr>
            <w:tcW w:w="0" w:type="auto"/>
            <w:vAlign w:val="center"/>
          </w:tcPr>
          <w:p w14:paraId="75743F2A" w14:textId="77777777" w:rsidR="00710F28" w:rsidRDefault="00710F28"/>
        </w:tc>
        <w:tc>
          <w:tcPr>
            <w:tcW w:w="0" w:type="auto"/>
            <w:vAlign w:val="center"/>
          </w:tcPr>
          <w:p w14:paraId="07A8329F" w14:textId="77777777" w:rsidR="00710F28" w:rsidRDefault="00710F28"/>
        </w:tc>
      </w:tr>
      <w:tr w:rsidR="00710F28" w:rsidRPr="002032A6" w14:paraId="507955FE" w14:textId="77777777">
        <w:tc>
          <w:tcPr>
            <w:tcW w:w="0" w:type="auto"/>
            <w:gridSpan w:val="5"/>
            <w:shd w:val="clear" w:color="auto" w:fill="DDDDDD"/>
            <w:vAlign w:val="center"/>
          </w:tcPr>
          <w:p w14:paraId="63806A42" w14:textId="77777777" w:rsidR="00710F28" w:rsidRPr="002032A6" w:rsidRDefault="00000000" w:rsidP="002032A6">
            <w:pPr>
              <w:jc w:val="both"/>
              <w:rPr>
                <w:lang w:val="pt-PT"/>
              </w:rPr>
            </w:pPr>
            <w:r w:rsidRPr="002032A6">
              <w:rPr>
                <w:rFonts w:ascii="Cambria" w:hAnsi="Cambria"/>
                <w:lang w:val="pt-PT"/>
              </w:rPr>
              <w:t>Se verifică în cererea de finanțare câte locuri de muncă și-a asumat solicitantul. Acestea trebuie să fie clar descrise și  în planul de afaceri și atribuțiile corelate cu activitățile proiectului nu numai menționate ca și număr. Dacă prin proiect se va asigura 1 loc de muncă cu normă întreagă pe perioadă nedeterminată cu atribuții clar descrise se va acorda punctajul de 5 puncte.</w:t>
            </w:r>
          </w:p>
        </w:tc>
      </w:tr>
      <w:tr w:rsidR="00710F28" w:rsidRPr="002032A6" w14:paraId="3C7E649C" w14:textId="77777777">
        <w:trPr>
          <w:trHeight w:val="360"/>
        </w:trPr>
        <w:tc>
          <w:tcPr>
            <w:tcW w:w="0" w:type="auto"/>
            <w:gridSpan w:val="5"/>
            <w:vAlign w:val="center"/>
          </w:tcPr>
          <w:p w14:paraId="59E4E051" w14:textId="77777777" w:rsidR="00710F28" w:rsidRPr="002032A6" w:rsidRDefault="00000000">
            <w:pPr>
              <w:rPr>
                <w:lang w:val="pt-PT"/>
              </w:rPr>
            </w:pPr>
            <w:r w:rsidRPr="002032A6">
              <w:rPr>
                <w:rFonts w:ascii="Cambria" w:hAnsi="Cambria"/>
                <w:lang w:val="pt-PT"/>
              </w:rPr>
              <w:t> </w:t>
            </w:r>
          </w:p>
        </w:tc>
      </w:tr>
      <w:tr w:rsidR="00710F28" w14:paraId="0236F307" w14:textId="77777777">
        <w:tc>
          <w:tcPr>
            <w:tcW w:w="0" w:type="auto"/>
            <w:shd w:val="clear" w:color="auto" w:fill="F8ECD2"/>
            <w:vAlign w:val="center"/>
          </w:tcPr>
          <w:p w14:paraId="57E67EB3" w14:textId="77777777" w:rsidR="00710F28" w:rsidRDefault="00000000">
            <w:r>
              <w:rPr>
                <w:rFonts w:ascii="Cambria" w:hAnsi="Cambria"/>
                <w:color w:val="58400C"/>
              </w:rPr>
              <w:t>CS 6.2</w:t>
            </w:r>
          </w:p>
        </w:tc>
        <w:tc>
          <w:tcPr>
            <w:tcW w:w="0" w:type="auto"/>
            <w:shd w:val="clear" w:color="auto" w:fill="F8ECD2"/>
            <w:vAlign w:val="center"/>
          </w:tcPr>
          <w:p w14:paraId="4097848D" w14:textId="77777777" w:rsidR="00710F28" w:rsidRPr="002032A6" w:rsidRDefault="00000000">
            <w:pPr>
              <w:rPr>
                <w:lang w:val="pt-PT"/>
              </w:rPr>
            </w:pPr>
            <w:r w:rsidRPr="002032A6">
              <w:rPr>
                <w:rFonts w:ascii="Cambria" w:hAnsi="Cambria"/>
                <w:color w:val="58400C"/>
                <w:lang w:val="pt-PT"/>
              </w:rPr>
              <w:t>Crearea a două sau mai multe locuri de muncă.</w:t>
            </w:r>
          </w:p>
        </w:tc>
        <w:tc>
          <w:tcPr>
            <w:tcW w:w="0" w:type="auto"/>
            <w:vAlign w:val="center"/>
          </w:tcPr>
          <w:p w14:paraId="0FC4E1CD" w14:textId="77777777" w:rsidR="00710F28" w:rsidRDefault="00000000">
            <w:pPr>
              <w:keepNext/>
              <w:jc w:val="center"/>
            </w:pPr>
            <w:r>
              <w:rPr>
                <w:rFonts w:ascii="Cambria" w:hAnsi="Cambria"/>
              </w:rPr>
              <w:t>5</w:t>
            </w:r>
          </w:p>
        </w:tc>
        <w:tc>
          <w:tcPr>
            <w:tcW w:w="0" w:type="auto"/>
            <w:vAlign w:val="center"/>
          </w:tcPr>
          <w:p w14:paraId="0F174161" w14:textId="77777777" w:rsidR="00710F28" w:rsidRDefault="00710F28"/>
        </w:tc>
        <w:tc>
          <w:tcPr>
            <w:tcW w:w="0" w:type="auto"/>
            <w:vAlign w:val="center"/>
          </w:tcPr>
          <w:p w14:paraId="0A33D9CB" w14:textId="77777777" w:rsidR="00710F28" w:rsidRDefault="00710F28"/>
        </w:tc>
      </w:tr>
      <w:tr w:rsidR="00710F28" w:rsidRPr="002032A6" w14:paraId="1468C462" w14:textId="77777777">
        <w:tc>
          <w:tcPr>
            <w:tcW w:w="0" w:type="auto"/>
            <w:gridSpan w:val="5"/>
            <w:shd w:val="clear" w:color="auto" w:fill="DDDDDD"/>
            <w:vAlign w:val="center"/>
          </w:tcPr>
          <w:p w14:paraId="11160274" w14:textId="77777777" w:rsidR="00710F28" w:rsidRPr="002032A6" w:rsidRDefault="00000000" w:rsidP="002032A6">
            <w:pPr>
              <w:jc w:val="both"/>
              <w:rPr>
                <w:lang w:val="pt-PT"/>
              </w:rPr>
            </w:pPr>
            <w:r w:rsidRPr="002032A6">
              <w:rPr>
                <w:rFonts w:ascii="Cambria" w:hAnsi="Cambria"/>
                <w:lang w:val="pt-PT"/>
              </w:rPr>
              <w:t>Se verifică în cererea de finanțare dacă solicitantul și-a asumat în plus față de locul de muncă descris la CS6.1. și alte locuri de muncă. Acestea trebuie să fie clar descrise  și  în planul de afaceri și atribuțiile corelate cu activitățile proiectului nu numai menționate ca și număr și denumire. Dacă prin proiect se vor asigura două sau mai multe locuri de muncă din care cel puțin un loc de muncă cu normă întreagă pe perioadă nedeterminată se va acorda un punctaj suplimentar de 5 puncte. </w:t>
            </w:r>
          </w:p>
        </w:tc>
      </w:tr>
      <w:tr w:rsidR="00710F28" w:rsidRPr="002032A6" w14:paraId="2079A2A1" w14:textId="77777777">
        <w:trPr>
          <w:trHeight w:val="360"/>
        </w:trPr>
        <w:tc>
          <w:tcPr>
            <w:tcW w:w="0" w:type="auto"/>
            <w:gridSpan w:val="5"/>
            <w:vAlign w:val="center"/>
          </w:tcPr>
          <w:p w14:paraId="12429C7A" w14:textId="77777777" w:rsidR="00710F28" w:rsidRPr="002032A6" w:rsidRDefault="00000000">
            <w:pPr>
              <w:rPr>
                <w:lang w:val="pt-PT"/>
              </w:rPr>
            </w:pPr>
            <w:r w:rsidRPr="002032A6">
              <w:rPr>
                <w:rFonts w:ascii="Cambria" w:hAnsi="Cambria"/>
                <w:lang w:val="pt-PT"/>
              </w:rPr>
              <w:t> </w:t>
            </w:r>
          </w:p>
        </w:tc>
      </w:tr>
      <w:tr w:rsidR="00710F28" w14:paraId="40742040" w14:textId="77777777">
        <w:tc>
          <w:tcPr>
            <w:tcW w:w="0" w:type="auto"/>
            <w:shd w:val="clear" w:color="auto" w:fill="F8ECD2"/>
            <w:vAlign w:val="center"/>
          </w:tcPr>
          <w:p w14:paraId="7560B7B4" w14:textId="77777777" w:rsidR="00710F28" w:rsidRDefault="00000000">
            <w:r>
              <w:rPr>
                <w:rFonts w:ascii="Cambria" w:hAnsi="Cambria"/>
                <w:color w:val="58400C"/>
              </w:rPr>
              <w:t>CS 6.3</w:t>
            </w:r>
          </w:p>
        </w:tc>
        <w:tc>
          <w:tcPr>
            <w:tcW w:w="0" w:type="auto"/>
            <w:shd w:val="clear" w:color="auto" w:fill="F8ECD2"/>
            <w:vAlign w:val="center"/>
          </w:tcPr>
          <w:p w14:paraId="1A745D98" w14:textId="77777777" w:rsidR="00710F28" w:rsidRPr="002032A6" w:rsidRDefault="00000000">
            <w:pPr>
              <w:rPr>
                <w:lang w:val="pt-PT"/>
              </w:rPr>
            </w:pPr>
            <w:r w:rsidRPr="002032A6">
              <w:rPr>
                <w:rFonts w:ascii="Cambria" w:hAnsi="Cambria"/>
                <w:color w:val="58400C"/>
                <w:lang w:val="pt-PT"/>
              </w:rPr>
              <w:t>Crearea de locuri de  muncă cu normă întreagă la solicitanții tineri între 18-30 de ani.</w:t>
            </w:r>
          </w:p>
        </w:tc>
        <w:tc>
          <w:tcPr>
            <w:tcW w:w="0" w:type="auto"/>
            <w:vAlign w:val="center"/>
          </w:tcPr>
          <w:p w14:paraId="7D374497" w14:textId="77777777" w:rsidR="00710F28" w:rsidRDefault="00000000">
            <w:pPr>
              <w:keepNext/>
              <w:jc w:val="center"/>
            </w:pPr>
            <w:r>
              <w:rPr>
                <w:rFonts w:ascii="Cambria" w:hAnsi="Cambria"/>
              </w:rPr>
              <w:t>20</w:t>
            </w:r>
          </w:p>
        </w:tc>
        <w:tc>
          <w:tcPr>
            <w:tcW w:w="0" w:type="auto"/>
            <w:vAlign w:val="center"/>
          </w:tcPr>
          <w:p w14:paraId="4C4F53C9" w14:textId="77777777" w:rsidR="00710F28" w:rsidRDefault="00710F28"/>
        </w:tc>
        <w:tc>
          <w:tcPr>
            <w:tcW w:w="0" w:type="auto"/>
            <w:vAlign w:val="center"/>
          </w:tcPr>
          <w:p w14:paraId="1A4E1479" w14:textId="77777777" w:rsidR="00710F28" w:rsidRDefault="00710F28"/>
        </w:tc>
      </w:tr>
      <w:tr w:rsidR="00710F28" w:rsidRPr="002032A6" w14:paraId="7F9C1C13" w14:textId="77777777">
        <w:tc>
          <w:tcPr>
            <w:tcW w:w="0" w:type="auto"/>
            <w:gridSpan w:val="5"/>
            <w:shd w:val="clear" w:color="auto" w:fill="DDDDDD"/>
            <w:vAlign w:val="center"/>
          </w:tcPr>
          <w:p w14:paraId="42061D3A" w14:textId="77777777" w:rsidR="00710F28" w:rsidRPr="002032A6" w:rsidRDefault="00000000" w:rsidP="002032A6">
            <w:pPr>
              <w:jc w:val="both"/>
              <w:rPr>
                <w:lang w:val="pt-PT"/>
              </w:rPr>
            </w:pPr>
            <w:r w:rsidRPr="002032A6">
              <w:rPr>
                <w:rFonts w:ascii="Cambria" w:hAnsi="Cambria"/>
                <w:lang w:val="pt-PT"/>
              </w:rPr>
              <w:t>Se verifică în cererea de finanțare, în documentele statutare și în CI reprezentant legal dacă solicitantul la care se crează locul de muncă cu normă întreagă pe perioadă nedeterminată se încadrează în categoria tinerilor între 18-30 ani. Se are în vedere ca administratorul firmei să fie încadrat în categoria tinerilor între 18-30 ani. Persoana angajată la solicitant poate fi în orice categorie legală de vârstă pentru a desfășura activitățile angajate dar pentru acest lucru nu se primește punctaj.  Dacă această condiție este îndeplinită se acord un punctaj suplimentar de 20 de puncte. </w:t>
            </w:r>
          </w:p>
        </w:tc>
      </w:tr>
      <w:tr w:rsidR="00710F28" w:rsidRPr="002032A6" w14:paraId="1DE549FA" w14:textId="77777777">
        <w:trPr>
          <w:trHeight w:val="360"/>
        </w:trPr>
        <w:tc>
          <w:tcPr>
            <w:tcW w:w="0" w:type="auto"/>
            <w:gridSpan w:val="5"/>
            <w:vAlign w:val="center"/>
          </w:tcPr>
          <w:p w14:paraId="22EDF539" w14:textId="77777777" w:rsidR="00710F28" w:rsidRPr="002032A6" w:rsidRDefault="00000000">
            <w:pPr>
              <w:rPr>
                <w:lang w:val="pt-PT"/>
              </w:rPr>
            </w:pPr>
            <w:r w:rsidRPr="002032A6">
              <w:rPr>
                <w:rFonts w:ascii="Cambria" w:hAnsi="Cambria"/>
                <w:lang w:val="pt-PT"/>
              </w:rPr>
              <w:t> </w:t>
            </w:r>
          </w:p>
        </w:tc>
      </w:tr>
      <w:tr w:rsidR="00710F28" w14:paraId="1272E516" w14:textId="77777777">
        <w:tc>
          <w:tcPr>
            <w:tcW w:w="0" w:type="auto"/>
            <w:shd w:val="clear" w:color="auto" w:fill="F8ECD2"/>
            <w:vAlign w:val="center"/>
          </w:tcPr>
          <w:p w14:paraId="0053AD21" w14:textId="77777777" w:rsidR="00710F28" w:rsidRDefault="00000000">
            <w:r>
              <w:rPr>
                <w:rFonts w:ascii="Cambria" w:hAnsi="Cambria"/>
                <w:color w:val="58400C"/>
              </w:rPr>
              <w:t>CS 6.4</w:t>
            </w:r>
          </w:p>
        </w:tc>
        <w:tc>
          <w:tcPr>
            <w:tcW w:w="0" w:type="auto"/>
            <w:shd w:val="clear" w:color="auto" w:fill="F8ECD2"/>
            <w:vAlign w:val="center"/>
          </w:tcPr>
          <w:p w14:paraId="25256C09" w14:textId="77777777" w:rsidR="00710F28" w:rsidRPr="002032A6" w:rsidRDefault="00000000">
            <w:pPr>
              <w:rPr>
                <w:lang w:val="pt-PT"/>
              </w:rPr>
            </w:pPr>
            <w:r w:rsidRPr="002032A6">
              <w:rPr>
                <w:rFonts w:ascii="Cambria" w:hAnsi="Cambria"/>
                <w:color w:val="58400C"/>
                <w:lang w:val="pt-PT"/>
              </w:rPr>
              <w:t>Crearea de locuri de muncă în domeniul activităților meșteșugărești inclusiv activități de  tipărire diverse și pentru înființarea punctelor gastronomice locale.</w:t>
            </w:r>
          </w:p>
        </w:tc>
        <w:tc>
          <w:tcPr>
            <w:tcW w:w="0" w:type="auto"/>
            <w:vAlign w:val="center"/>
          </w:tcPr>
          <w:p w14:paraId="27AE4CB8" w14:textId="77777777" w:rsidR="00710F28" w:rsidRDefault="00000000">
            <w:pPr>
              <w:keepNext/>
              <w:jc w:val="center"/>
            </w:pPr>
            <w:r>
              <w:rPr>
                <w:rFonts w:ascii="Cambria" w:hAnsi="Cambria"/>
              </w:rPr>
              <w:t>10</w:t>
            </w:r>
          </w:p>
        </w:tc>
        <w:tc>
          <w:tcPr>
            <w:tcW w:w="0" w:type="auto"/>
            <w:vAlign w:val="center"/>
          </w:tcPr>
          <w:p w14:paraId="64C20097" w14:textId="77777777" w:rsidR="00710F28" w:rsidRDefault="00710F28"/>
        </w:tc>
        <w:tc>
          <w:tcPr>
            <w:tcW w:w="0" w:type="auto"/>
            <w:vAlign w:val="center"/>
          </w:tcPr>
          <w:p w14:paraId="019D8138" w14:textId="77777777" w:rsidR="00710F28" w:rsidRDefault="00710F28"/>
        </w:tc>
      </w:tr>
      <w:tr w:rsidR="00710F28" w:rsidRPr="002032A6" w14:paraId="7DC0FE37" w14:textId="77777777">
        <w:tc>
          <w:tcPr>
            <w:tcW w:w="0" w:type="auto"/>
            <w:gridSpan w:val="5"/>
            <w:shd w:val="clear" w:color="auto" w:fill="DDDDDD"/>
            <w:vAlign w:val="center"/>
          </w:tcPr>
          <w:p w14:paraId="5CCB491E" w14:textId="77777777" w:rsidR="00710F28" w:rsidRPr="002032A6" w:rsidRDefault="00000000" w:rsidP="002032A6">
            <w:pPr>
              <w:jc w:val="both"/>
              <w:rPr>
                <w:lang w:val="pt-PT"/>
              </w:rPr>
            </w:pPr>
            <w:r w:rsidRPr="002032A6">
              <w:rPr>
                <w:rFonts w:ascii="Cambria" w:hAnsi="Cambria"/>
                <w:lang w:val="pt-PT"/>
              </w:rPr>
              <w:t>Se acordă punctaj suplimentar de 10 puncte pentru proiectele care prevăd prin planul de afaceri crearea de locuri de muncă în domeniul activităților meșteșugărești, activități de tipărire diverse și pentru înființarea punctelor gastronomice locale.</w:t>
            </w:r>
          </w:p>
        </w:tc>
      </w:tr>
      <w:tr w:rsidR="00710F28" w:rsidRPr="002032A6" w14:paraId="5337EEF5" w14:textId="77777777">
        <w:trPr>
          <w:trHeight w:val="360"/>
        </w:trPr>
        <w:tc>
          <w:tcPr>
            <w:tcW w:w="0" w:type="auto"/>
            <w:gridSpan w:val="5"/>
            <w:vAlign w:val="center"/>
          </w:tcPr>
          <w:p w14:paraId="6FE5854E" w14:textId="77777777" w:rsidR="00710F28" w:rsidRPr="002032A6" w:rsidRDefault="00000000">
            <w:pPr>
              <w:rPr>
                <w:lang w:val="pt-PT"/>
              </w:rPr>
            </w:pPr>
            <w:r w:rsidRPr="002032A6">
              <w:rPr>
                <w:rFonts w:ascii="Cambria" w:hAnsi="Cambria"/>
                <w:lang w:val="pt-PT"/>
              </w:rPr>
              <w:lastRenderedPageBreak/>
              <w:t> </w:t>
            </w:r>
          </w:p>
        </w:tc>
      </w:tr>
      <w:tr w:rsidR="00710F28" w14:paraId="02B2C057" w14:textId="77777777">
        <w:trPr>
          <w:trHeight w:val="540"/>
        </w:trPr>
        <w:tc>
          <w:tcPr>
            <w:tcW w:w="0" w:type="auto"/>
            <w:gridSpan w:val="2"/>
            <w:shd w:val="clear" w:color="auto" w:fill="CCE1DB"/>
            <w:vAlign w:val="center"/>
          </w:tcPr>
          <w:p w14:paraId="23D6FCF4" w14:textId="77777777" w:rsidR="00710F28" w:rsidRPr="002032A6" w:rsidRDefault="00000000">
            <w:pPr>
              <w:rPr>
                <w:lang w:val="pt-PT"/>
              </w:rPr>
            </w:pPr>
            <w:r w:rsidRPr="002032A6">
              <w:rPr>
                <w:rFonts w:ascii="Cambria" w:hAnsi="Cambria"/>
                <w:color w:val="014935"/>
                <w:lang w:val="pt-PT"/>
              </w:rPr>
              <w:t>7 </w:t>
            </w:r>
            <w:r w:rsidRPr="002032A6">
              <w:rPr>
                <w:rFonts w:ascii="Cambria Bold" w:hAnsi="Cambria Bold"/>
                <w:b/>
                <w:color w:val="014935"/>
                <w:lang w:val="pt-PT"/>
              </w:rPr>
              <w:t>Principiul accesului la finanțare, în sensul prioritizării solicitanților care nu au beneficiat de finanțare în perioada de programare 2014 – 2020 prin PNDR.</w:t>
            </w:r>
          </w:p>
        </w:tc>
        <w:tc>
          <w:tcPr>
            <w:tcW w:w="0" w:type="auto"/>
            <w:shd w:val="clear" w:color="auto" w:fill="CCE1DB"/>
            <w:vAlign w:val="center"/>
          </w:tcPr>
          <w:p w14:paraId="09B2EF37" w14:textId="77777777" w:rsidR="00710F28"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308FCAE7" w14:textId="77777777" w:rsidR="00710F28" w:rsidRDefault="00710F28"/>
        </w:tc>
        <w:tc>
          <w:tcPr>
            <w:tcW w:w="0" w:type="auto"/>
            <w:shd w:val="clear" w:color="auto" w:fill="CCE1DB"/>
            <w:vAlign w:val="center"/>
          </w:tcPr>
          <w:p w14:paraId="1767C30E" w14:textId="77777777" w:rsidR="00710F28" w:rsidRDefault="00710F28"/>
        </w:tc>
      </w:tr>
      <w:tr w:rsidR="00710F28" w14:paraId="61A42A9C" w14:textId="77777777">
        <w:tc>
          <w:tcPr>
            <w:tcW w:w="0" w:type="auto"/>
            <w:shd w:val="clear" w:color="auto" w:fill="F8ECD2"/>
            <w:vAlign w:val="center"/>
          </w:tcPr>
          <w:p w14:paraId="1E896B53" w14:textId="77777777" w:rsidR="00710F28" w:rsidRDefault="00000000">
            <w:r>
              <w:rPr>
                <w:rFonts w:ascii="Cambria" w:hAnsi="Cambria"/>
                <w:color w:val="58400C"/>
              </w:rPr>
              <w:t>CS 7.1</w:t>
            </w:r>
          </w:p>
        </w:tc>
        <w:tc>
          <w:tcPr>
            <w:tcW w:w="0" w:type="auto"/>
            <w:shd w:val="clear" w:color="auto" w:fill="F8ECD2"/>
            <w:vAlign w:val="center"/>
          </w:tcPr>
          <w:p w14:paraId="18E71EF5" w14:textId="77777777" w:rsidR="00710F28" w:rsidRPr="002032A6" w:rsidRDefault="00000000">
            <w:pPr>
              <w:rPr>
                <w:lang w:val="pt-PT"/>
              </w:rPr>
            </w:pPr>
            <w:r w:rsidRPr="002032A6">
              <w:rPr>
                <w:rFonts w:ascii="Cambria" w:hAnsi="Cambria"/>
                <w:color w:val="58400C"/>
                <w:lang w:val="pt-PT"/>
              </w:rPr>
              <w:t>Principiul accesului la finanțare, în sensul prioritizării solicitanților care nu au beneficiat de finanțare în perioada de programare 2014 – 2020 prin PNDR.</w:t>
            </w:r>
          </w:p>
        </w:tc>
        <w:tc>
          <w:tcPr>
            <w:tcW w:w="0" w:type="auto"/>
            <w:vAlign w:val="center"/>
          </w:tcPr>
          <w:p w14:paraId="759B5246" w14:textId="77777777" w:rsidR="00710F28" w:rsidRDefault="00000000">
            <w:pPr>
              <w:keepNext/>
              <w:jc w:val="center"/>
            </w:pPr>
            <w:r>
              <w:rPr>
                <w:rFonts w:ascii="Cambria" w:hAnsi="Cambria"/>
              </w:rPr>
              <w:t>5</w:t>
            </w:r>
          </w:p>
        </w:tc>
        <w:tc>
          <w:tcPr>
            <w:tcW w:w="0" w:type="auto"/>
            <w:vAlign w:val="center"/>
          </w:tcPr>
          <w:p w14:paraId="62B04D40" w14:textId="77777777" w:rsidR="00710F28" w:rsidRDefault="00710F28"/>
        </w:tc>
        <w:tc>
          <w:tcPr>
            <w:tcW w:w="0" w:type="auto"/>
            <w:vAlign w:val="center"/>
          </w:tcPr>
          <w:p w14:paraId="209079FA" w14:textId="77777777" w:rsidR="00710F28" w:rsidRDefault="00710F28"/>
        </w:tc>
      </w:tr>
      <w:tr w:rsidR="00710F28" w14:paraId="0C08B10A" w14:textId="77777777">
        <w:tc>
          <w:tcPr>
            <w:tcW w:w="0" w:type="auto"/>
            <w:gridSpan w:val="5"/>
            <w:shd w:val="clear" w:color="auto" w:fill="DDDDDD"/>
            <w:vAlign w:val="center"/>
          </w:tcPr>
          <w:p w14:paraId="720384C0" w14:textId="77777777" w:rsidR="00710F28" w:rsidRDefault="00000000" w:rsidP="002032A6">
            <w:pPr>
              <w:jc w:val="both"/>
            </w:pP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finanțare </w:t>
            </w:r>
            <w:proofErr w:type="spellStart"/>
            <w:r>
              <w:rPr>
                <w:rFonts w:ascii="Cambria" w:hAnsi="Cambria"/>
              </w:rPr>
              <w:t>în</w:t>
            </w:r>
            <w:proofErr w:type="spellEnd"/>
            <w:r>
              <w:rPr>
                <w:rFonts w:ascii="Cambria" w:hAnsi="Cambria"/>
              </w:rPr>
              <w:t xml:space="preserve"> </w:t>
            </w:r>
            <w:proofErr w:type="spellStart"/>
            <w:r>
              <w:rPr>
                <w:rFonts w:ascii="Cambria" w:hAnsi="Cambria"/>
              </w:rPr>
              <w:t>perioada</w:t>
            </w:r>
            <w:proofErr w:type="spellEnd"/>
            <w:r>
              <w:rPr>
                <w:rFonts w:ascii="Cambria" w:hAnsi="Cambria"/>
              </w:rPr>
              <w:t xml:space="preserve"> de </w:t>
            </w:r>
            <w:proofErr w:type="spellStart"/>
            <w:r>
              <w:rPr>
                <w:rFonts w:ascii="Cambria" w:hAnsi="Cambria"/>
              </w:rPr>
              <w:t>programare</w:t>
            </w:r>
            <w:proofErr w:type="spellEnd"/>
            <w:r>
              <w:rPr>
                <w:rFonts w:ascii="Cambria" w:hAnsi="Cambria"/>
              </w:rPr>
              <w:t xml:space="preserve"> 2014 – 2020 </w:t>
            </w:r>
            <w:proofErr w:type="spellStart"/>
            <w:r>
              <w:rPr>
                <w:rFonts w:ascii="Cambria" w:hAnsi="Cambria"/>
              </w:rPr>
              <w:t>prin</w:t>
            </w:r>
            <w:proofErr w:type="spellEnd"/>
            <w:r>
              <w:rPr>
                <w:rFonts w:ascii="Cambria" w:hAnsi="Cambria"/>
              </w:rPr>
              <w:t xml:space="preserve"> PNDR (6,2, 6.4 </w:t>
            </w:r>
            <w:proofErr w:type="spellStart"/>
            <w:r>
              <w:rPr>
                <w:rFonts w:ascii="Cambria" w:hAnsi="Cambria"/>
              </w:rPr>
              <w:t>și</w:t>
            </w:r>
            <w:proofErr w:type="spellEnd"/>
            <w:r>
              <w:rPr>
                <w:rFonts w:ascii="Cambria" w:hAnsi="Cambria"/>
              </w:rPr>
              <w:t xml:space="preserve"> </w:t>
            </w:r>
            <w:proofErr w:type="spellStart"/>
            <w:r>
              <w:rPr>
                <w:rFonts w:ascii="Cambria" w:hAnsi="Cambria"/>
              </w:rPr>
              <w:t>măsura</w:t>
            </w:r>
            <w:proofErr w:type="spellEnd"/>
            <w:r>
              <w:rPr>
                <w:rFonts w:ascii="Cambria" w:hAnsi="Cambria"/>
              </w:rPr>
              <w:t xml:space="preserve"> </w:t>
            </w:r>
            <w:proofErr w:type="spellStart"/>
            <w:r>
              <w:rPr>
                <w:rFonts w:ascii="Cambria" w:hAnsi="Cambria"/>
              </w:rPr>
              <w:t>similară</w:t>
            </w:r>
            <w:proofErr w:type="spellEnd"/>
            <w:r>
              <w:rPr>
                <w:rFonts w:ascii="Cambria" w:hAnsi="Cambria"/>
              </w:rPr>
              <w:t> din 19.2).</w:t>
            </w:r>
            <w:proofErr w:type="spellStart"/>
            <w:r>
              <w:rPr>
                <w:rFonts w:ascii="Cambria" w:hAnsi="Cambria"/>
              </w:rPr>
              <w:t>Punctajul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acordat</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finanțare (nu au </w:t>
            </w:r>
            <w:proofErr w:type="spellStart"/>
            <w:r>
              <w:rPr>
                <w:rFonts w:ascii="Cambria" w:hAnsi="Cambria"/>
              </w:rPr>
              <w:t>avut</w:t>
            </w:r>
            <w:proofErr w:type="spellEnd"/>
            <w:r>
              <w:rPr>
                <w:rFonts w:ascii="Cambria" w:hAnsi="Cambria"/>
              </w:rPr>
              <w:t xml:space="preserve"> un </w:t>
            </w:r>
            <w:proofErr w:type="spellStart"/>
            <w:r>
              <w:rPr>
                <w:rFonts w:ascii="Cambria" w:hAnsi="Cambria"/>
              </w:rPr>
              <w:t>proiect</w:t>
            </w:r>
            <w:proofErr w:type="spellEnd"/>
            <w:r>
              <w:rPr>
                <w:rFonts w:ascii="Cambria" w:hAnsi="Cambria"/>
              </w:rPr>
              <w:t xml:space="preserve"> </w:t>
            </w:r>
            <w:proofErr w:type="spellStart"/>
            <w:r>
              <w:rPr>
                <w:rFonts w:ascii="Cambria" w:hAnsi="Cambria"/>
              </w:rPr>
              <w:t>selectat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intermediul</w:t>
            </w:r>
            <w:proofErr w:type="spellEnd"/>
            <w:r>
              <w:rPr>
                <w:rFonts w:ascii="Cambria" w:hAnsi="Cambria"/>
              </w:rPr>
              <w:t xml:space="preserve"> sM6.4, </w:t>
            </w:r>
            <w:proofErr w:type="spellStart"/>
            <w:r>
              <w:rPr>
                <w:rFonts w:ascii="Cambria" w:hAnsi="Cambria"/>
              </w:rPr>
              <w:t>sM</w:t>
            </w:r>
            <w:proofErr w:type="spellEnd"/>
            <w:r>
              <w:rPr>
                <w:rFonts w:ascii="Cambria" w:hAnsi="Cambria"/>
              </w:rPr>
              <w:t xml:space="preserve"> 6.2 </w:t>
            </w:r>
            <w:proofErr w:type="spellStart"/>
            <w:r>
              <w:rPr>
                <w:rFonts w:ascii="Cambria" w:hAnsi="Cambria"/>
              </w:rPr>
              <w:t>sau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măsură</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w:t>
            </w:r>
            <w:proofErr w:type="spellStart"/>
            <w:r>
              <w:rPr>
                <w:rFonts w:ascii="Cambria" w:hAnsi="Cambria"/>
              </w:rPr>
              <w:t>finanțată</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19.2.Metodologia de </w:t>
            </w:r>
            <w:proofErr w:type="spellStart"/>
            <w:r>
              <w:rPr>
                <w:rFonts w:ascii="Cambria" w:hAnsi="Cambria"/>
              </w:rPr>
              <w:t>verificare</w:t>
            </w:r>
            <w:proofErr w:type="spellEnd"/>
            <w:r>
              <w:rPr>
                <w:rFonts w:ascii="Cambria" w:hAnsi="Cambria"/>
              </w:rPr>
              <w:t xml:space="preserve"> </w:t>
            </w:r>
            <w:proofErr w:type="spellStart"/>
            <w:r>
              <w:rPr>
                <w:rFonts w:ascii="Cambria" w:hAnsi="Cambria"/>
              </w:rPr>
              <w:t>si</w:t>
            </w:r>
            <w:proofErr w:type="spellEnd"/>
            <w:r>
              <w:rPr>
                <w:rFonts w:ascii="Cambria" w:hAnsi="Cambria"/>
              </w:rPr>
              <w:t xml:space="preserve"> </w:t>
            </w:r>
            <w:proofErr w:type="spellStart"/>
            <w:r>
              <w:rPr>
                <w:rFonts w:ascii="Cambria" w:hAnsi="Cambria"/>
              </w:rPr>
              <w:t>documente</w:t>
            </w:r>
            <w:proofErr w:type="spellEnd"/>
            <w:r>
              <w:rPr>
                <w:rFonts w:ascii="Cambria" w:hAnsi="Cambria"/>
              </w:rPr>
              <w:t xml:space="preserve"> </w:t>
            </w:r>
            <w:proofErr w:type="spellStart"/>
            <w:r>
              <w:rPr>
                <w:rFonts w:ascii="Cambria" w:hAnsi="Cambria"/>
              </w:rPr>
              <w:t>obligatorii:Cererea</w:t>
            </w:r>
            <w:proofErr w:type="spellEnd"/>
            <w:r>
              <w:rPr>
                <w:rFonts w:ascii="Cambria" w:hAnsi="Cambria"/>
              </w:rPr>
              <w:t xml:space="preserve"> de </w:t>
            </w:r>
            <w:proofErr w:type="spellStart"/>
            <w:r>
              <w:rPr>
                <w:rFonts w:ascii="Cambria" w:hAnsi="Cambria"/>
              </w:rPr>
              <w:t>finanțareSe</w:t>
            </w:r>
            <w:proofErr w:type="spellEnd"/>
            <w:r>
              <w:rPr>
                <w:rFonts w:ascii="Cambria" w:hAnsi="Cambria"/>
              </w:rPr>
              <w:t xml:space="preserve"> </w:t>
            </w:r>
            <w:proofErr w:type="spellStart"/>
            <w:r>
              <w:rPr>
                <w:rFonts w:ascii="Cambria" w:hAnsi="Cambria"/>
              </w:rPr>
              <w:t>verifică</w:t>
            </w:r>
            <w:proofErr w:type="spellEnd"/>
            <w:r>
              <w:rPr>
                <w:rFonts w:ascii="Cambria" w:hAnsi="Cambria"/>
              </w:rPr>
              <w:t xml:space="preserve"> </w:t>
            </w:r>
            <w:proofErr w:type="spellStart"/>
            <w:r>
              <w:rPr>
                <w:rFonts w:ascii="Cambria" w:hAnsi="Cambria"/>
              </w:rPr>
              <w:t>declarația</w:t>
            </w:r>
            <w:proofErr w:type="spellEnd"/>
            <w:r>
              <w:rPr>
                <w:rFonts w:ascii="Cambria" w:hAnsi="Cambria"/>
              </w:rPr>
              <w:t xml:space="preserve"> </w:t>
            </w:r>
            <w:proofErr w:type="spellStart"/>
            <w:r>
              <w:rPr>
                <w:rFonts w:ascii="Cambria" w:hAnsi="Cambria"/>
              </w:rPr>
              <w:t>solicitantului</w:t>
            </w:r>
            <w:proofErr w:type="spellEnd"/>
            <w:r>
              <w:rPr>
                <w:rFonts w:ascii="Cambria" w:hAnsi="Cambria"/>
              </w:rPr>
              <w:t xml:space="preserve"> din </w:t>
            </w:r>
            <w:proofErr w:type="spellStart"/>
            <w:r>
              <w:rPr>
                <w:rFonts w:ascii="Cambria" w:hAnsi="Cambria"/>
              </w:rPr>
              <w:t>cererea</w:t>
            </w:r>
            <w:proofErr w:type="spellEnd"/>
            <w:r>
              <w:rPr>
                <w:rFonts w:ascii="Cambria" w:hAnsi="Cambria"/>
              </w:rPr>
              <w:t xml:space="preserve"> de </w:t>
            </w:r>
            <w:proofErr w:type="spellStart"/>
            <w:r>
              <w:rPr>
                <w:rFonts w:ascii="Cambria" w:hAnsi="Cambria"/>
              </w:rPr>
              <w:t>finanțare.Dacă</w:t>
            </w:r>
            <w:proofErr w:type="spellEnd"/>
            <w:r>
              <w:rPr>
                <w:rFonts w:ascii="Cambria" w:hAnsi="Cambria"/>
              </w:rPr>
              <w:t xml:space="preserve"> </w:t>
            </w:r>
            <w:proofErr w:type="spellStart"/>
            <w:r>
              <w:rPr>
                <w:rFonts w:ascii="Cambria" w:hAnsi="Cambria"/>
              </w:rPr>
              <w:t>există</w:t>
            </w:r>
            <w:proofErr w:type="spellEnd"/>
            <w:r>
              <w:rPr>
                <w:rFonts w:ascii="Cambria" w:hAnsi="Cambria"/>
              </w:rPr>
              <w:t xml:space="preserve"> </w:t>
            </w:r>
            <w:proofErr w:type="spellStart"/>
            <w:r>
              <w:rPr>
                <w:rFonts w:ascii="Cambria" w:hAnsi="Cambria"/>
              </w:rPr>
              <w:t>suspiciuni</w:t>
            </w:r>
            <w:proofErr w:type="spellEnd"/>
            <w:r>
              <w:rPr>
                <w:rFonts w:ascii="Cambria" w:hAnsi="Cambria"/>
              </w:rPr>
              <w:t xml:space="preserve"> </w:t>
            </w:r>
            <w:proofErr w:type="spellStart"/>
            <w:r>
              <w:rPr>
                <w:rFonts w:ascii="Cambria" w:hAnsi="Cambria"/>
              </w:rPr>
              <w:t>experții</w:t>
            </w:r>
            <w:proofErr w:type="spellEnd"/>
            <w:r>
              <w:rPr>
                <w:rFonts w:ascii="Cambria" w:hAnsi="Cambria"/>
              </w:rPr>
              <w:t xml:space="preserve"> </w:t>
            </w:r>
            <w:proofErr w:type="spellStart"/>
            <w:r>
              <w:rPr>
                <w:rFonts w:ascii="Cambria" w:hAnsi="Cambria"/>
              </w:rPr>
              <w:t>verificatori</w:t>
            </w:r>
            <w:proofErr w:type="spellEnd"/>
            <w:r>
              <w:rPr>
                <w:rFonts w:ascii="Cambria" w:hAnsi="Cambria"/>
              </w:rPr>
              <w:t xml:space="preserve"> </w:t>
            </w:r>
            <w:proofErr w:type="spellStart"/>
            <w:r>
              <w:rPr>
                <w:rFonts w:ascii="Cambria" w:hAnsi="Cambria"/>
              </w:rPr>
              <w:t>vor</w:t>
            </w:r>
            <w:proofErr w:type="spellEnd"/>
            <w:r>
              <w:rPr>
                <w:rFonts w:ascii="Cambria" w:hAnsi="Cambria"/>
              </w:rPr>
              <w:t xml:space="preserve"> </w:t>
            </w:r>
            <w:proofErr w:type="spellStart"/>
            <w:r>
              <w:rPr>
                <w:rFonts w:ascii="Cambria" w:hAnsi="Cambria"/>
              </w:rPr>
              <w:t>solicita</w:t>
            </w:r>
            <w:proofErr w:type="spellEnd"/>
            <w:r>
              <w:rPr>
                <w:rFonts w:ascii="Cambria" w:hAnsi="Cambria"/>
              </w:rPr>
              <w:t xml:space="preserve"> AFIR date </w:t>
            </w:r>
            <w:proofErr w:type="spellStart"/>
            <w:r>
              <w:rPr>
                <w:rFonts w:ascii="Cambria" w:hAnsi="Cambria"/>
              </w:rPr>
              <w:t>referitoare</w:t>
            </w:r>
            <w:proofErr w:type="spellEnd"/>
            <w:r>
              <w:rPr>
                <w:rFonts w:ascii="Cambria" w:hAnsi="Cambria"/>
              </w:rPr>
              <w:t xml:space="preserve"> la </w:t>
            </w:r>
            <w:proofErr w:type="spellStart"/>
            <w:r>
              <w:rPr>
                <w:rFonts w:ascii="Cambria" w:hAnsi="Cambria"/>
              </w:rPr>
              <w:t>solicitant</w:t>
            </w:r>
            <w:proofErr w:type="spellEnd"/>
            <w:r>
              <w:rPr>
                <w:rFonts w:ascii="Cambria" w:hAnsi="Cambria"/>
              </w:rPr>
              <w:t xml:space="preserve"> </w:t>
            </w:r>
            <w:proofErr w:type="spellStart"/>
            <w:r>
              <w:rPr>
                <w:rFonts w:ascii="Cambria" w:hAnsi="Cambria"/>
              </w:rPr>
              <w:t>privind</w:t>
            </w:r>
            <w:proofErr w:type="spellEnd"/>
            <w:r>
              <w:rPr>
                <w:rFonts w:ascii="Cambria" w:hAnsi="Cambria"/>
              </w:rPr>
              <w:t xml:space="preserve"> </w:t>
            </w:r>
            <w:proofErr w:type="spellStart"/>
            <w:r>
              <w:rPr>
                <w:rFonts w:ascii="Cambria" w:hAnsi="Cambria"/>
              </w:rPr>
              <w:t>accesarea</w:t>
            </w:r>
            <w:proofErr w:type="spellEnd"/>
            <w:r>
              <w:rPr>
                <w:rFonts w:ascii="Cambria" w:hAnsi="Cambria"/>
              </w:rPr>
              <w:t xml:space="preserve"> </w:t>
            </w:r>
            <w:proofErr w:type="spellStart"/>
            <w:r>
              <w:rPr>
                <w:rFonts w:ascii="Cambria" w:hAnsi="Cambria"/>
              </w:rPr>
              <w:t>șiimplementarea</w:t>
            </w:r>
            <w:proofErr w:type="spellEnd"/>
            <w:r>
              <w:rPr>
                <w:rFonts w:ascii="Cambria" w:hAnsi="Cambria"/>
              </w:rPr>
              <w:t xml:space="preserve"> </w:t>
            </w:r>
            <w:proofErr w:type="spellStart"/>
            <w:r>
              <w:rPr>
                <w:rFonts w:ascii="Cambria" w:hAnsi="Cambria"/>
              </w:rPr>
              <w:t>altor</w:t>
            </w:r>
            <w:proofErr w:type="spellEnd"/>
            <w:r>
              <w:rPr>
                <w:rFonts w:ascii="Cambria" w:hAnsi="Cambria"/>
              </w:rPr>
              <w:t xml:space="preserve"> </w:t>
            </w:r>
            <w:proofErr w:type="spellStart"/>
            <w:r>
              <w:rPr>
                <w:rFonts w:ascii="Cambria" w:hAnsi="Cambria"/>
              </w:rPr>
              <w:t>proiecte</w:t>
            </w:r>
            <w:proofErr w:type="spellEnd"/>
            <w:r>
              <w:rPr>
                <w:rFonts w:ascii="Cambria" w:hAnsi="Cambria"/>
              </w:rPr>
              <w:t xml:space="preserve"> </w:t>
            </w:r>
            <w:proofErr w:type="spellStart"/>
            <w:r>
              <w:rPr>
                <w:rFonts w:ascii="Cambria" w:hAnsi="Cambria"/>
              </w:rPr>
              <w:t>similare</w:t>
            </w:r>
            <w:proofErr w:type="spellEnd"/>
            <w:r>
              <w:rPr>
                <w:rFonts w:ascii="Cambria" w:hAnsi="Cambria"/>
              </w:rPr>
              <w:t xml:space="preserve"> </w:t>
            </w:r>
            <w:proofErr w:type="spellStart"/>
            <w:r>
              <w:rPr>
                <w:rFonts w:ascii="Cambria" w:hAnsi="Cambria"/>
              </w:rPr>
              <w:t>obținute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cadru</w:t>
            </w:r>
            <w:proofErr w:type="spellEnd"/>
            <w:r>
              <w:rPr>
                <w:rFonts w:ascii="Cambria" w:hAnsi="Cambria"/>
              </w:rPr>
              <w:t xml:space="preserve"> </w:t>
            </w:r>
            <w:proofErr w:type="spellStart"/>
            <w:r>
              <w:rPr>
                <w:rFonts w:ascii="Cambria" w:hAnsi="Cambria"/>
              </w:rPr>
              <w:t>PNDR.Punctajul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fi </w:t>
            </w:r>
            <w:proofErr w:type="spellStart"/>
            <w:r>
              <w:rPr>
                <w:rFonts w:ascii="Cambria" w:hAnsi="Cambria"/>
              </w:rPr>
              <w:t>acordat</w:t>
            </w:r>
            <w:proofErr w:type="spellEnd"/>
            <w:r>
              <w:rPr>
                <w:rFonts w:ascii="Cambria" w:hAnsi="Cambria"/>
              </w:rPr>
              <w:t xml:space="preserve"> </w:t>
            </w:r>
            <w:proofErr w:type="spellStart"/>
            <w:r>
              <w:rPr>
                <w:rFonts w:ascii="Cambria" w:hAnsi="Cambria"/>
              </w:rPr>
              <w:t>pentru</w:t>
            </w:r>
            <w:proofErr w:type="spellEnd"/>
            <w:r>
              <w:rPr>
                <w:rFonts w:ascii="Cambria" w:hAnsi="Cambria"/>
              </w:rPr>
              <w:t xml:space="preserve"> </w:t>
            </w:r>
            <w:proofErr w:type="spellStart"/>
            <w:r>
              <w:rPr>
                <w:rFonts w:ascii="Cambria" w:hAnsi="Cambria"/>
              </w:rPr>
              <w:t>solicitanții</w:t>
            </w:r>
            <w:proofErr w:type="spellEnd"/>
            <w:r>
              <w:rPr>
                <w:rFonts w:ascii="Cambria" w:hAnsi="Cambria"/>
              </w:rPr>
              <w:t xml:space="preserve"> care nu au </w:t>
            </w:r>
            <w:proofErr w:type="spellStart"/>
            <w:r>
              <w:rPr>
                <w:rFonts w:ascii="Cambria" w:hAnsi="Cambria"/>
              </w:rPr>
              <w:t>obținut</w:t>
            </w:r>
            <w:proofErr w:type="spellEnd"/>
            <w:r>
              <w:rPr>
                <w:rFonts w:ascii="Cambria" w:hAnsi="Cambria"/>
              </w:rPr>
              <w:t xml:space="preserve"> finanțare (nu au </w:t>
            </w:r>
            <w:proofErr w:type="spellStart"/>
            <w:r>
              <w:rPr>
                <w:rFonts w:ascii="Cambria" w:hAnsi="Cambria"/>
              </w:rPr>
              <w:t>avut</w:t>
            </w:r>
            <w:proofErr w:type="spellEnd"/>
            <w:r>
              <w:rPr>
                <w:rFonts w:ascii="Cambria" w:hAnsi="Cambria"/>
              </w:rPr>
              <w:t xml:space="preserve"> un </w:t>
            </w:r>
            <w:proofErr w:type="spellStart"/>
            <w:r>
              <w:rPr>
                <w:rFonts w:ascii="Cambria" w:hAnsi="Cambria"/>
              </w:rPr>
              <w:t>proiect</w:t>
            </w:r>
            <w:proofErr w:type="spellEnd"/>
            <w:r>
              <w:rPr>
                <w:rFonts w:ascii="Cambria" w:hAnsi="Cambria"/>
              </w:rPr>
              <w:t xml:space="preserve"> </w:t>
            </w:r>
            <w:proofErr w:type="spellStart"/>
            <w:r>
              <w:rPr>
                <w:rFonts w:ascii="Cambria" w:hAnsi="Cambria"/>
              </w:rPr>
              <w:t>selectat</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intermediul</w:t>
            </w:r>
            <w:proofErr w:type="spellEnd"/>
            <w:r>
              <w:rPr>
                <w:rFonts w:ascii="Cambria" w:hAnsi="Cambria"/>
              </w:rPr>
              <w:t xml:space="preserve"> sM6.4, </w:t>
            </w:r>
            <w:proofErr w:type="spellStart"/>
            <w:r>
              <w:rPr>
                <w:rFonts w:ascii="Cambria" w:hAnsi="Cambria"/>
              </w:rPr>
              <w:t>sM</w:t>
            </w:r>
            <w:proofErr w:type="spellEnd"/>
            <w:r>
              <w:rPr>
                <w:rFonts w:ascii="Cambria" w:hAnsi="Cambria"/>
              </w:rPr>
              <w:t xml:space="preserve"> 6.2 </w:t>
            </w:r>
            <w:proofErr w:type="spellStart"/>
            <w:r>
              <w:rPr>
                <w:rFonts w:ascii="Cambria" w:hAnsi="Cambria"/>
              </w:rPr>
              <w:t>sau</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măsură</w:t>
            </w:r>
            <w:proofErr w:type="spellEnd"/>
            <w:r>
              <w:rPr>
                <w:rFonts w:ascii="Cambria" w:hAnsi="Cambria"/>
              </w:rPr>
              <w:t xml:space="preserve"> </w:t>
            </w:r>
            <w:proofErr w:type="spellStart"/>
            <w:r>
              <w:rPr>
                <w:rFonts w:ascii="Cambria" w:hAnsi="Cambria"/>
              </w:rPr>
              <w:t>similară</w:t>
            </w:r>
            <w:proofErr w:type="spellEnd"/>
            <w:r>
              <w:rPr>
                <w:rFonts w:ascii="Cambria" w:hAnsi="Cambria"/>
              </w:rPr>
              <w:t xml:space="preserve"> </w:t>
            </w:r>
            <w:proofErr w:type="spellStart"/>
            <w:r>
              <w:rPr>
                <w:rFonts w:ascii="Cambria" w:hAnsi="Cambria"/>
              </w:rPr>
              <w:t>finanțată</w:t>
            </w:r>
            <w:proofErr w:type="spellEnd"/>
            <w:r>
              <w:rPr>
                <w:rFonts w:ascii="Cambria" w:hAnsi="Cambria"/>
              </w:rPr>
              <w:t xml:space="preserve"> </w:t>
            </w:r>
            <w:proofErr w:type="spellStart"/>
            <w:r>
              <w:rPr>
                <w:rFonts w:ascii="Cambria" w:hAnsi="Cambria"/>
              </w:rPr>
              <w:t>prin</w:t>
            </w:r>
            <w:proofErr w:type="spellEnd"/>
            <w:r>
              <w:rPr>
                <w:rFonts w:ascii="Cambria" w:hAnsi="Cambria"/>
              </w:rPr>
              <w:t xml:space="preserve"> </w:t>
            </w:r>
            <w:proofErr w:type="spellStart"/>
            <w:r>
              <w:rPr>
                <w:rFonts w:ascii="Cambria" w:hAnsi="Cambria"/>
              </w:rPr>
              <w:t>sM</w:t>
            </w:r>
            <w:proofErr w:type="spellEnd"/>
            <w:r>
              <w:rPr>
                <w:rFonts w:ascii="Cambria" w:hAnsi="Cambria"/>
              </w:rPr>
              <w:t xml:space="preserve"> 19.2.</w:t>
            </w:r>
          </w:p>
        </w:tc>
      </w:tr>
      <w:tr w:rsidR="00710F28" w14:paraId="78487876" w14:textId="77777777">
        <w:trPr>
          <w:trHeight w:val="360"/>
        </w:trPr>
        <w:tc>
          <w:tcPr>
            <w:tcW w:w="0" w:type="auto"/>
            <w:gridSpan w:val="5"/>
            <w:vAlign w:val="center"/>
          </w:tcPr>
          <w:p w14:paraId="447C86B4" w14:textId="77777777" w:rsidR="00710F28" w:rsidRDefault="00000000">
            <w:r>
              <w:rPr>
                <w:rFonts w:ascii="Cambria" w:hAnsi="Cambria"/>
              </w:rPr>
              <w:t> </w:t>
            </w:r>
          </w:p>
        </w:tc>
      </w:tr>
      <w:tr w:rsidR="00710F28" w14:paraId="1A5111E7" w14:textId="77777777">
        <w:trPr>
          <w:trHeight w:val="479"/>
        </w:trPr>
        <w:tc>
          <w:tcPr>
            <w:tcW w:w="0" w:type="auto"/>
            <w:gridSpan w:val="2"/>
            <w:shd w:val="clear" w:color="auto" w:fill="B3C6D9"/>
            <w:vAlign w:val="center"/>
          </w:tcPr>
          <w:p w14:paraId="0F42353D" w14:textId="77777777" w:rsidR="00710F28" w:rsidRDefault="00000000">
            <w:r>
              <w:rPr>
                <w:rFonts w:ascii="Cambria" w:hAnsi="Cambria"/>
              </w:rPr>
              <w:t>PRAG DE CALITATE</w:t>
            </w:r>
          </w:p>
        </w:tc>
        <w:tc>
          <w:tcPr>
            <w:tcW w:w="0" w:type="auto"/>
            <w:gridSpan w:val="3"/>
            <w:shd w:val="clear" w:color="auto" w:fill="B3C6D9"/>
            <w:vAlign w:val="center"/>
          </w:tcPr>
          <w:p w14:paraId="7A012E10" w14:textId="4DB233D1" w:rsidR="00710F28" w:rsidRPr="002032A6" w:rsidRDefault="002032A6" w:rsidP="002032A6">
            <w:pPr>
              <w:jc w:val="center"/>
              <w:rPr>
                <w:b/>
                <w:bCs/>
              </w:rPr>
            </w:pPr>
            <w:r w:rsidRPr="002032A6">
              <w:rPr>
                <w:b/>
                <w:bCs/>
              </w:rPr>
              <w:t xml:space="preserve">25 de </w:t>
            </w:r>
            <w:proofErr w:type="spellStart"/>
            <w:r w:rsidRPr="002032A6">
              <w:rPr>
                <w:b/>
                <w:bCs/>
              </w:rPr>
              <w:t>puncte</w:t>
            </w:r>
            <w:proofErr w:type="spellEnd"/>
          </w:p>
        </w:tc>
      </w:tr>
      <w:tr w:rsidR="00710F28" w14:paraId="41B39C4E" w14:textId="77777777">
        <w:trPr>
          <w:trHeight w:val="479"/>
        </w:trPr>
        <w:tc>
          <w:tcPr>
            <w:tcW w:w="0" w:type="auto"/>
            <w:gridSpan w:val="2"/>
            <w:shd w:val="clear" w:color="auto" w:fill="B3C6D9"/>
            <w:vAlign w:val="center"/>
          </w:tcPr>
          <w:p w14:paraId="33288896" w14:textId="77777777" w:rsidR="00710F28" w:rsidRDefault="00000000">
            <w:r>
              <w:rPr>
                <w:rFonts w:ascii="Cambria" w:hAnsi="Cambria"/>
              </w:rPr>
              <w:t>TOTAL PUNCTAJ OBȚINUT</w:t>
            </w:r>
          </w:p>
        </w:tc>
        <w:tc>
          <w:tcPr>
            <w:tcW w:w="0" w:type="auto"/>
            <w:gridSpan w:val="3"/>
            <w:shd w:val="clear" w:color="auto" w:fill="B3C6D9"/>
            <w:vAlign w:val="center"/>
          </w:tcPr>
          <w:p w14:paraId="350CA8C7" w14:textId="77777777" w:rsidR="00710F28" w:rsidRDefault="00710F28"/>
        </w:tc>
      </w:tr>
    </w:tbl>
    <w:p w14:paraId="22803727" w14:textId="77777777" w:rsidR="00710F28"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710F28" w14:paraId="7AA4AFC8" w14:textId="77777777">
        <w:trPr>
          <w:trHeight w:val="540"/>
        </w:trPr>
        <w:tc>
          <w:tcPr>
            <w:tcW w:w="0" w:type="auto"/>
            <w:vAlign w:val="center"/>
          </w:tcPr>
          <w:p w14:paraId="2BD08C57" w14:textId="77777777" w:rsidR="00710F28" w:rsidRDefault="00710F28"/>
        </w:tc>
      </w:tr>
    </w:tbl>
    <w:p w14:paraId="1AF8851E" w14:textId="77777777" w:rsidR="00710F28" w:rsidRPr="002032A6" w:rsidRDefault="00000000">
      <w:pPr>
        <w:spacing w:line="264" w:lineRule="auto"/>
        <w:rPr>
          <w:lang w:val="pt-PT"/>
        </w:rPr>
      </w:pPr>
      <w:r w:rsidRPr="002032A6">
        <w:rPr>
          <w:rFonts w:ascii="Cambria" w:hAnsi="Cambria"/>
          <w:lang w:val="pt-PT"/>
        </w:rPr>
        <w:br/>
      </w:r>
      <w:r w:rsidRPr="002032A6">
        <w:rPr>
          <w:rFonts w:ascii="Cambria Bold" w:hAnsi="Cambria Bold"/>
          <w:b/>
          <w:lang w:val="pt-PT"/>
        </w:rPr>
        <w:t>Justificarea criteriilor de departajare aplicate</w:t>
      </w:r>
      <w:r w:rsidRPr="002032A6">
        <w:rPr>
          <w:rFonts w:ascii="Cambria" w:hAnsi="Cambria"/>
          <w:lang w:val="pt-PT"/>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710F28" w14:paraId="3C2225BC" w14:textId="77777777">
        <w:tc>
          <w:tcPr>
            <w:tcW w:w="400" w:type="pct"/>
            <w:shd w:val="clear" w:color="auto" w:fill="015840"/>
            <w:vAlign w:val="center"/>
          </w:tcPr>
          <w:p w14:paraId="4B17944F" w14:textId="77777777" w:rsidR="00710F2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62A16E51" w14:textId="77777777" w:rsidR="00710F28"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66120E89" w14:textId="77777777" w:rsidR="00710F28" w:rsidRDefault="00000000">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5DC49A4D" w14:textId="77777777" w:rsidR="00710F2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5A605177" w14:textId="77777777" w:rsidR="00710F28" w:rsidRDefault="00000000">
            <w:pPr>
              <w:keepNext/>
              <w:jc w:val="center"/>
            </w:pPr>
            <w:proofErr w:type="spellStart"/>
            <w:r>
              <w:rPr>
                <w:rFonts w:ascii="Cambria Bold" w:hAnsi="Cambria Bold"/>
                <w:b/>
                <w:color w:val="FFFFFF"/>
              </w:rPr>
              <w:t>Justificare</w:t>
            </w:r>
            <w:proofErr w:type="spellEnd"/>
          </w:p>
        </w:tc>
      </w:tr>
      <w:tr w:rsidR="00710F28" w:rsidRPr="002032A6" w14:paraId="183F3CE8" w14:textId="77777777">
        <w:trPr>
          <w:trHeight w:val="450"/>
        </w:trPr>
        <w:tc>
          <w:tcPr>
            <w:tcW w:w="0" w:type="auto"/>
            <w:gridSpan w:val="5"/>
            <w:shd w:val="clear" w:color="auto" w:fill="757575"/>
            <w:vAlign w:val="center"/>
          </w:tcPr>
          <w:p w14:paraId="050E7F88" w14:textId="77777777" w:rsidR="00710F28" w:rsidRPr="002032A6" w:rsidRDefault="00000000">
            <w:pPr>
              <w:ind w:left="197" w:right="197" w:firstLine="493"/>
              <w:jc w:val="center"/>
              <w:rPr>
                <w:lang w:val="pt-PT"/>
              </w:rPr>
            </w:pPr>
            <w:r w:rsidRPr="002032A6">
              <w:rPr>
                <w:rFonts w:ascii="Cambria" w:hAnsi="Cambria"/>
                <w:color w:val="FFFFFF"/>
                <w:lang w:val="pt-PT"/>
              </w:rPr>
              <w:t>Pentru fiecare criteriu de departajare este necesară justificarea acordării punctajului</w:t>
            </w:r>
          </w:p>
        </w:tc>
      </w:tr>
      <w:tr w:rsidR="00710F28" w:rsidRPr="002032A6" w14:paraId="3E3F67AA" w14:textId="77777777">
        <w:tc>
          <w:tcPr>
            <w:tcW w:w="0" w:type="auto"/>
            <w:shd w:val="clear" w:color="auto" w:fill="F8ECD2"/>
            <w:vAlign w:val="center"/>
          </w:tcPr>
          <w:p w14:paraId="4D10421C" w14:textId="77777777" w:rsidR="00710F28" w:rsidRDefault="00000000">
            <w:r>
              <w:rPr>
                <w:rFonts w:ascii="Cambria" w:hAnsi="Cambria"/>
                <w:color w:val="58400C"/>
              </w:rPr>
              <w:t>CD 1</w:t>
            </w:r>
          </w:p>
        </w:tc>
        <w:tc>
          <w:tcPr>
            <w:tcW w:w="0" w:type="auto"/>
            <w:shd w:val="clear" w:color="auto" w:fill="F8ECD2"/>
            <w:vAlign w:val="center"/>
          </w:tcPr>
          <w:p w14:paraId="03C4FDFF" w14:textId="77777777" w:rsidR="00710F28" w:rsidRPr="002032A6" w:rsidRDefault="00000000">
            <w:pPr>
              <w:rPr>
                <w:lang w:val="pt-PT"/>
              </w:rPr>
            </w:pPr>
            <w:r w:rsidRPr="002032A6">
              <w:rPr>
                <w:rFonts w:ascii="Cambria" w:hAnsi="Cambria"/>
                <w:color w:val="58400C"/>
                <w:lang w:val="pt-PT"/>
              </w:rPr>
              <w:t>Cea mai scurtă perioadă deimplementare.</w:t>
            </w:r>
          </w:p>
        </w:tc>
        <w:tc>
          <w:tcPr>
            <w:tcW w:w="0" w:type="auto"/>
            <w:vAlign w:val="center"/>
          </w:tcPr>
          <w:p w14:paraId="3750E09A" w14:textId="77777777" w:rsidR="00710F28" w:rsidRPr="002032A6" w:rsidRDefault="00710F28">
            <w:pPr>
              <w:rPr>
                <w:lang w:val="pt-PT"/>
              </w:rPr>
            </w:pPr>
          </w:p>
        </w:tc>
        <w:tc>
          <w:tcPr>
            <w:tcW w:w="0" w:type="auto"/>
            <w:vAlign w:val="center"/>
          </w:tcPr>
          <w:p w14:paraId="34C539EE" w14:textId="77777777" w:rsidR="00710F28" w:rsidRPr="002032A6" w:rsidRDefault="00710F28">
            <w:pPr>
              <w:rPr>
                <w:lang w:val="pt-PT"/>
              </w:rPr>
            </w:pPr>
          </w:p>
        </w:tc>
        <w:tc>
          <w:tcPr>
            <w:tcW w:w="0" w:type="auto"/>
            <w:vAlign w:val="center"/>
          </w:tcPr>
          <w:p w14:paraId="0D4C2BF7" w14:textId="77777777" w:rsidR="00710F28" w:rsidRPr="002032A6" w:rsidRDefault="00710F28">
            <w:pPr>
              <w:rPr>
                <w:lang w:val="pt-PT"/>
              </w:rPr>
            </w:pPr>
          </w:p>
        </w:tc>
      </w:tr>
      <w:tr w:rsidR="00710F28" w:rsidRPr="002032A6" w14:paraId="30D5BE03" w14:textId="77777777">
        <w:tc>
          <w:tcPr>
            <w:tcW w:w="0" w:type="auto"/>
            <w:gridSpan w:val="5"/>
            <w:shd w:val="clear" w:color="auto" w:fill="DDDDDD"/>
            <w:vAlign w:val="center"/>
          </w:tcPr>
          <w:p w14:paraId="2178C2CC" w14:textId="77777777" w:rsidR="00710F28" w:rsidRPr="002032A6" w:rsidRDefault="00000000">
            <w:pPr>
              <w:rPr>
                <w:lang w:val="pt-PT"/>
              </w:rPr>
            </w:pPr>
            <w:r w:rsidRPr="002032A6">
              <w:rPr>
                <w:rFonts w:ascii="Cambria" w:hAnsi="Cambria"/>
                <w:lang w:val="pt-PT"/>
              </w:rPr>
              <w:t xml:space="preserve">Departajarea proiectelor cu acelaşi punctaj  se face avându-se în vedere cea mai scurtă perioadă de implementare. Acest lucru se verifică în cererea de finanțare la punctul D </w:t>
            </w:r>
            <w:r w:rsidRPr="002032A6">
              <w:rPr>
                <w:rFonts w:ascii="Cambria" w:hAnsi="Cambria"/>
                <w:lang w:val="pt-PT"/>
              </w:rPr>
              <w:lastRenderedPageBreak/>
              <w:t>Alte informații, Programarea proiectului, unde solicitantul este obligat să completeze – număr luni de implementare, conform graficului de timp pentru implementarea proiectului.</w:t>
            </w:r>
          </w:p>
        </w:tc>
      </w:tr>
      <w:tr w:rsidR="00710F28" w:rsidRPr="002032A6" w14:paraId="4F3D07F1" w14:textId="77777777">
        <w:trPr>
          <w:trHeight w:val="360"/>
        </w:trPr>
        <w:tc>
          <w:tcPr>
            <w:tcW w:w="0" w:type="auto"/>
            <w:gridSpan w:val="5"/>
            <w:vAlign w:val="center"/>
          </w:tcPr>
          <w:p w14:paraId="12E751E2" w14:textId="77777777" w:rsidR="00710F28" w:rsidRPr="002032A6" w:rsidRDefault="00000000">
            <w:pPr>
              <w:rPr>
                <w:lang w:val="pt-PT"/>
              </w:rPr>
            </w:pPr>
            <w:r w:rsidRPr="002032A6">
              <w:rPr>
                <w:rFonts w:ascii="Cambria" w:hAnsi="Cambria"/>
                <w:lang w:val="pt-PT"/>
              </w:rPr>
              <w:lastRenderedPageBreak/>
              <w:t> </w:t>
            </w:r>
          </w:p>
        </w:tc>
      </w:tr>
      <w:tr w:rsidR="00710F28" w14:paraId="4A3E9869" w14:textId="77777777">
        <w:tc>
          <w:tcPr>
            <w:tcW w:w="0" w:type="auto"/>
            <w:shd w:val="clear" w:color="auto" w:fill="F8ECD2"/>
            <w:vAlign w:val="center"/>
          </w:tcPr>
          <w:p w14:paraId="73669545" w14:textId="77777777" w:rsidR="00710F28" w:rsidRDefault="00000000">
            <w:r>
              <w:rPr>
                <w:rFonts w:ascii="Cambria" w:hAnsi="Cambria"/>
                <w:color w:val="58400C"/>
              </w:rPr>
              <w:t>CD 2</w:t>
            </w:r>
          </w:p>
        </w:tc>
        <w:tc>
          <w:tcPr>
            <w:tcW w:w="0" w:type="auto"/>
            <w:shd w:val="clear" w:color="auto" w:fill="F8ECD2"/>
            <w:vAlign w:val="center"/>
          </w:tcPr>
          <w:p w14:paraId="41796769" w14:textId="77777777" w:rsidR="00710F28" w:rsidRDefault="00000000">
            <w:proofErr w:type="spellStart"/>
            <w:r>
              <w:rPr>
                <w:rFonts w:ascii="Cambria" w:hAnsi="Cambria"/>
                <w:color w:val="58400C"/>
              </w:rPr>
              <w:t>Vechimea</w:t>
            </w:r>
            <w:proofErr w:type="spellEnd"/>
            <w:r>
              <w:rPr>
                <w:rFonts w:ascii="Cambria" w:hAnsi="Cambria"/>
                <w:color w:val="58400C"/>
              </w:rPr>
              <w:t xml:space="preserve"> start-up</w:t>
            </w:r>
          </w:p>
        </w:tc>
        <w:tc>
          <w:tcPr>
            <w:tcW w:w="0" w:type="auto"/>
            <w:vAlign w:val="center"/>
          </w:tcPr>
          <w:p w14:paraId="6980FDFC" w14:textId="77777777" w:rsidR="00710F28" w:rsidRDefault="00710F28"/>
        </w:tc>
        <w:tc>
          <w:tcPr>
            <w:tcW w:w="0" w:type="auto"/>
            <w:vAlign w:val="center"/>
          </w:tcPr>
          <w:p w14:paraId="149C9A65" w14:textId="77777777" w:rsidR="00710F28" w:rsidRDefault="00710F28"/>
        </w:tc>
        <w:tc>
          <w:tcPr>
            <w:tcW w:w="0" w:type="auto"/>
            <w:vAlign w:val="center"/>
          </w:tcPr>
          <w:p w14:paraId="56DBD31B" w14:textId="77777777" w:rsidR="00710F28" w:rsidRDefault="00710F28"/>
        </w:tc>
      </w:tr>
      <w:tr w:rsidR="00710F28" w:rsidRPr="002032A6" w14:paraId="1DD07A0C" w14:textId="77777777">
        <w:tc>
          <w:tcPr>
            <w:tcW w:w="0" w:type="auto"/>
            <w:gridSpan w:val="5"/>
            <w:shd w:val="clear" w:color="auto" w:fill="DDDDDD"/>
            <w:vAlign w:val="center"/>
          </w:tcPr>
          <w:p w14:paraId="5E69D9AC" w14:textId="77777777" w:rsidR="00710F28" w:rsidRPr="002032A6" w:rsidRDefault="00000000">
            <w:pPr>
              <w:rPr>
                <w:lang w:val="pt-PT"/>
              </w:rPr>
            </w:pPr>
            <w:r>
              <w:rPr>
                <w:rFonts w:ascii="Cambria" w:hAnsi="Cambria"/>
              </w:rPr>
              <w:t> </w:t>
            </w:r>
            <w:proofErr w:type="spellStart"/>
            <w:r>
              <w:rPr>
                <w:rFonts w:ascii="Cambria" w:hAnsi="Cambria"/>
              </w:rPr>
              <w:t>Departajarea</w:t>
            </w:r>
            <w:proofErr w:type="spellEnd"/>
            <w:r>
              <w:rPr>
                <w:rFonts w:ascii="Cambria" w:hAnsi="Cambria"/>
              </w:rPr>
              <w:t xml:space="preserve"> </w:t>
            </w:r>
            <w:proofErr w:type="spellStart"/>
            <w:r>
              <w:rPr>
                <w:rFonts w:ascii="Cambria" w:hAnsi="Cambria"/>
              </w:rPr>
              <w:t>proiectelor</w:t>
            </w:r>
            <w:proofErr w:type="spellEnd"/>
            <w:r>
              <w:rPr>
                <w:rFonts w:ascii="Cambria" w:hAnsi="Cambria"/>
              </w:rPr>
              <w:t xml:space="preserve"> cu </w:t>
            </w:r>
            <w:proofErr w:type="spellStart"/>
            <w:r>
              <w:rPr>
                <w:rFonts w:ascii="Cambria" w:hAnsi="Cambria"/>
              </w:rPr>
              <w:t>același</w:t>
            </w:r>
            <w:proofErr w:type="spellEnd"/>
            <w:r>
              <w:rPr>
                <w:rFonts w:ascii="Cambria" w:hAnsi="Cambria"/>
              </w:rPr>
              <w:t xml:space="preserve"> </w:t>
            </w:r>
            <w:proofErr w:type="spellStart"/>
            <w:r>
              <w:rPr>
                <w:rFonts w:ascii="Cambria" w:hAnsi="Cambria"/>
              </w:rPr>
              <w:t>punctaj</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urma</w:t>
            </w:r>
            <w:proofErr w:type="spellEnd"/>
            <w:r>
              <w:rPr>
                <w:rFonts w:ascii="Cambria" w:hAnsi="Cambria"/>
              </w:rPr>
              <w:t xml:space="preserve"> </w:t>
            </w:r>
            <w:proofErr w:type="spellStart"/>
            <w:r>
              <w:rPr>
                <w:rFonts w:ascii="Cambria" w:hAnsi="Cambria"/>
              </w:rPr>
              <w:t>aplicării</w:t>
            </w:r>
            <w:proofErr w:type="spellEnd"/>
            <w:r>
              <w:rPr>
                <w:rFonts w:ascii="Cambria" w:hAnsi="Cambria"/>
              </w:rPr>
              <w:t xml:space="preserve"> CD1 se </w:t>
            </w:r>
            <w:proofErr w:type="spellStart"/>
            <w:r>
              <w:rPr>
                <w:rFonts w:ascii="Cambria" w:hAnsi="Cambria"/>
              </w:rPr>
              <w:t>va</w:t>
            </w:r>
            <w:proofErr w:type="spellEnd"/>
            <w:r>
              <w:rPr>
                <w:rFonts w:ascii="Cambria" w:hAnsi="Cambria"/>
              </w:rPr>
              <w:t xml:space="preserve"> face </w:t>
            </w:r>
            <w:proofErr w:type="spellStart"/>
            <w:r>
              <w:rPr>
                <w:rFonts w:ascii="Cambria" w:hAnsi="Cambria"/>
              </w:rPr>
              <w:t>având</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vedere</w:t>
            </w:r>
            <w:proofErr w:type="spellEnd"/>
            <w:r>
              <w:rPr>
                <w:rFonts w:ascii="Cambria" w:hAnsi="Cambria"/>
              </w:rPr>
              <w:t xml:space="preserve"> </w:t>
            </w:r>
            <w:proofErr w:type="spellStart"/>
            <w:r>
              <w:rPr>
                <w:rFonts w:ascii="Cambria" w:hAnsi="Cambria"/>
              </w:rPr>
              <w:t>vechimea</w:t>
            </w:r>
            <w:proofErr w:type="spellEnd"/>
            <w:r>
              <w:rPr>
                <w:rFonts w:ascii="Cambria" w:hAnsi="Cambria"/>
              </w:rPr>
              <w:t xml:space="preserve"> start-up </w:t>
            </w:r>
            <w:proofErr w:type="spellStart"/>
            <w:r>
              <w:rPr>
                <w:rFonts w:ascii="Cambria" w:hAnsi="Cambria"/>
              </w:rPr>
              <w:t>calculată</w:t>
            </w:r>
            <w:proofErr w:type="spellEnd"/>
            <w:r>
              <w:rPr>
                <w:rFonts w:ascii="Cambria" w:hAnsi="Cambria"/>
              </w:rPr>
              <w:t xml:space="preserve"> </w:t>
            </w:r>
            <w:proofErr w:type="spellStart"/>
            <w:r>
              <w:rPr>
                <w:rFonts w:ascii="Cambria" w:hAnsi="Cambria"/>
              </w:rPr>
              <w:t>între</w:t>
            </w:r>
            <w:proofErr w:type="spellEnd"/>
            <w:r>
              <w:rPr>
                <w:rFonts w:ascii="Cambria" w:hAnsi="Cambria"/>
              </w:rPr>
              <w:t xml:space="preserve"> data </w:t>
            </w:r>
            <w:proofErr w:type="spellStart"/>
            <w:r>
              <w:rPr>
                <w:rFonts w:ascii="Cambria" w:hAnsi="Cambria"/>
              </w:rPr>
              <w:t>înființării</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data </w:t>
            </w:r>
            <w:proofErr w:type="spellStart"/>
            <w:r>
              <w:rPr>
                <w:rFonts w:ascii="Cambria" w:hAnsi="Cambria"/>
              </w:rPr>
              <w:t>deschiderii</w:t>
            </w:r>
            <w:proofErr w:type="spellEnd"/>
            <w:r>
              <w:rPr>
                <w:rFonts w:ascii="Cambria" w:hAnsi="Cambria"/>
              </w:rPr>
              <w:t xml:space="preserve"> </w:t>
            </w:r>
            <w:proofErr w:type="spellStart"/>
            <w:r>
              <w:rPr>
                <w:rFonts w:ascii="Cambria" w:hAnsi="Cambria"/>
              </w:rPr>
              <w:t>sesiunii</w:t>
            </w:r>
            <w:proofErr w:type="spellEnd"/>
            <w:r>
              <w:rPr>
                <w:rFonts w:ascii="Cambria" w:hAnsi="Cambria"/>
              </w:rPr>
              <w:t xml:space="preserve"> de finanțare la GAL. </w:t>
            </w:r>
            <w:r w:rsidRPr="002032A6">
              <w:rPr>
                <w:rFonts w:ascii="Cambria" w:hAnsi="Cambria"/>
                <w:lang w:val="pt-PT"/>
              </w:rPr>
              <w:t>Solicitanții cu vechime mai mică vor avea prioritate la finanțare.</w:t>
            </w:r>
          </w:p>
        </w:tc>
      </w:tr>
      <w:tr w:rsidR="00710F28" w:rsidRPr="002032A6" w14:paraId="70600127" w14:textId="77777777">
        <w:trPr>
          <w:trHeight w:val="360"/>
        </w:trPr>
        <w:tc>
          <w:tcPr>
            <w:tcW w:w="0" w:type="auto"/>
            <w:gridSpan w:val="5"/>
            <w:vAlign w:val="center"/>
          </w:tcPr>
          <w:p w14:paraId="61E6DAAD" w14:textId="77777777" w:rsidR="00710F28" w:rsidRPr="002032A6" w:rsidRDefault="00000000">
            <w:pPr>
              <w:rPr>
                <w:lang w:val="pt-PT"/>
              </w:rPr>
            </w:pPr>
            <w:r w:rsidRPr="002032A6">
              <w:rPr>
                <w:rFonts w:ascii="Cambria" w:hAnsi="Cambria"/>
                <w:lang w:val="pt-PT"/>
              </w:rPr>
              <w:t> </w:t>
            </w:r>
          </w:p>
        </w:tc>
      </w:tr>
    </w:tbl>
    <w:p w14:paraId="2E191AFF" w14:textId="77777777" w:rsidR="00710F28" w:rsidRDefault="00000000">
      <w:pPr>
        <w:spacing w:line="264" w:lineRule="auto"/>
      </w:pPr>
      <w:r w:rsidRPr="002032A6">
        <w:rPr>
          <w:rFonts w:ascii="Cambria" w:hAnsi="Cambria"/>
          <w:lang w:val="pt-PT"/>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710F28" w14:paraId="3018DDD2" w14:textId="77777777">
        <w:trPr>
          <w:trHeight w:val="540"/>
        </w:trPr>
        <w:tc>
          <w:tcPr>
            <w:tcW w:w="0" w:type="auto"/>
            <w:vAlign w:val="center"/>
          </w:tcPr>
          <w:p w14:paraId="142D7CC9" w14:textId="77777777" w:rsidR="00710F28" w:rsidRDefault="00710F28"/>
        </w:tc>
      </w:tr>
    </w:tbl>
    <w:p w14:paraId="4502A0F9" w14:textId="77777777" w:rsidR="00710F28" w:rsidRDefault="00710F2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710F28" w14:paraId="6D7AFA41" w14:textId="77777777">
        <w:trPr>
          <w:trHeight w:val="1080"/>
        </w:trPr>
        <w:tc>
          <w:tcPr>
            <w:tcW w:w="0" w:type="auto"/>
            <w:gridSpan w:val="2"/>
            <w:vAlign w:val="bottom"/>
          </w:tcPr>
          <w:p w14:paraId="10E64893" w14:textId="77777777" w:rsidR="00710F28" w:rsidRDefault="00000000">
            <w:pPr>
              <w:keepNext/>
            </w:pPr>
            <w:proofErr w:type="spellStart"/>
            <w:r>
              <w:rPr>
                <w:rFonts w:ascii="Cambria Bold" w:hAnsi="Cambria Bold"/>
                <w:b/>
              </w:rPr>
              <w:t>Verificat</w:t>
            </w:r>
            <w:proofErr w:type="spellEnd"/>
            <w:r>
              <w:rPr>
                <w:rFonts w:ascii="Cambria Bold" w:hAnsi="Cambria Bold"/>
                <w:b/>
              </w:rPr>
              <w:t>,</w:t>
            </w:r>
          </w:p>
        </w:tc>
      </w:tr>
      <w:tr w:rsidR="00710F28" w14:paraId="0B4DF101" w14:textId="77777777">
        <w:trPr>
          <w:trHeight w:val="479"/>
        </w:trPr>
        <w:tc>
          <w:tcPr>
            <w:tcW w:w="0" w:type="auto"/>
            <w:vAlign w:val="center"/>
          </w:tcPr>
          <w:p w14:paraId="21DF7B10" w14:textId="77777777" w:rsidR="00710F28" w:rsidRDefault="00000000">
            <w:pPr>
              <w:keepNext/>
            </w:pPr>
            <w:r>
              <w:rPr>
                <w:rFonts w:ascii="Cambria Bold" w:hAnsi="Cambria Bold"/>
                <w:b/>
              </w:rPr>
              <w:t>Evaluator 1 GAL _ _ _ _ _ _ _ _ _ _ _ _ _ _ _ _ _</w:t>
            </w:r>
          </w:p>
        </w:tc>
        <w:tc>
          <w:tcPr>
            <w:tcW w:w="0" w:type="auto"/>
            <w:vAlign w:val="center"/>
          </w:tcPr>
          <w:p w14:paraId="1580DA93" w14:textId="77777777" w:rsidR="00710F28"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710F28" w14:paraId="6E9ADF25" w14:textId="77777777">
        <w:trPr>
          <w:trHeight w:val="479"/>
        </w:trPr>
        <w:tc>
          <w:tcPr>
            <w:tcW w:w="0" w:type="auto"/>
            <w:vAlign w:val="center"/>
          </w:tcPr>
          <w:p w14:paraId="48235E4C" w14:textId="77777777" w:rsidR="00710F28" w:rsidRDefault="00000000">
            <w:pPr>
              <w:keepNext/>
            </w:pPr>
            <w:r>
              <w:rPr>
                <w:rFonts w:ascii="Cambria Bold" w:hAnsi="Cambria Bold"/>
                <w:b/>
              </w:rPr>
              <w:t>Evaluator 2 GAL _ _ _ _ _ _ _ _ _ _ _ _ _ _ _ _ _</w:t>
            </w:r>
          </w:p>
        </w:tc>
        <w:tc>
          <w:tcPr>
            <w:tcW w:w="0" w:type="auto"/>
            <w:vAlign w:val="center"/>
          </w:tcPr>
          <w:p w14:paraId="0FE56686" w14:textId="77777777" w:rsidR="00710F28"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466F7EAF" w14:textId="77777777" w:rsidR="00542BF9" w:rsidRDefault="00542BF9"/>
    <w:sectPr w:rsidR="00542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0F28"/>
    <w:rsid w:val="002032A6"/>
    <w:rsid w:val="00542BF9"/>
    <w:rsid w:val="00710F28"/>
    <w:rsid w:val="007D0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9537"/>
  <w15:docId w15:val="{5035FA3A-8298-44C4-B604-A3BF01C5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6433</Words>
  <Characters>36674</Characters>
  <Application>Microsoft Office Word</Application>
  <DocSecurity>0</DocSecurity>
  <Lines>305</Lines>
  <Paragraphs>86</Paragraphs>
  <ScaleCrop>false</ScaleCrop>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Grigore</cp:lastModifiedBy>
  <cp:revision>2</cp:revision>
  <dcterms:created xsi:type="dcterms:W3CDTF">2026-03-30T11:33:00Z</dcterms:created>
  <dcterms:modified xsi:type="dcterms:W3CDTF">2026-03-30T11:43:00Z</dcterms:modified>
</cp:coreProperties>
</file>